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487" w:rsidRDefault="002A0487" w:rsidP="002A0487">
      <w:pPr>
        <w:keepNext/>
        <w:spacing w:before="240" w:after="60"/>
        <w:ind w:left="5400" w:hanging="5684"/>
        <w:jc w:val="center"/>
        <w:outlineLvl w:val="0"/>
        <w:rPr>
          <w:rFonts w:ascii="Calibri Light" w:hAnsi="Calibri Light"/>
          <w:b/>
          <w:bCs/>
          <w:noProof/>
          <w:kern w:val="32"/>
          <w:sz w:val="32"/>
          <w:szCs w:val="32"/>
        </w:rPr>
      </w:pPr>
      <w:r>
        <w:rPr>
          <w:rFonts w:ascii="Calibri Light" w:hAnsi="Calibri Light"/>
          <w:b/>
          <w:bCs/>
          <w:noProof/>
          <w:kern w:val="32"/>
          <w:sz w:val="32"/>
          <w:szCs w:val="32"/>
        </w:rPr>
        <w:drawing>
          <wp:inline distT="0" distB="0" distL="0" distR="0">
            <wp:extent cx="1057275" cy="88582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a:noFill/>
                    </a:ln>
                  </pic:spPr>
                </pic:pic>
              </a:graphicData>
            </a:graphic>
          </wp:inline>
        </w:drawing>
      </w:r>
    </w:p>
    <w:p w:rsidR="002A0487" w:rsidRDefault="002A0487" w:rsidP="002A0487">
      <w:pPr>
        <w:jc w:val="center"/>
      </w:pPr>
      <w:r>
        <w:t>Российская Федерация                                                                                                                                                  Самарская область</w:t>
      </w:r>
    </w:p>
    <w:p w:rsidR="002A0487" w:rsidRDefault="002A0487" w:rsidP="002A0487">
      <w:pPr>
        <w:suppressAutoHyphens/>
        <w:autoSpaceDE w:val="0"/>
        <w:spacing w:line="360" w:lineRule="auto"/>
        <w:jc w:val="center"/>
        <w:outlineLvl w:val="0"/>
        <w:rPr>
          <w:rFonts w:eastAsia="Calibri"/>
          <w:b/>
          <w:bCs/>
          <w:lang w:eastAsia="zh-CN"/>
        </w:rPr>
      </w:pPr>
      <w:r>
        <w:rPr>
          <w:rFonts w:eastAsia="Calibri"/>
          <w:b/>
          <w:bCs/>
          <w:lang w:eastAsia="zh-CN"/>
        </w:rPr>
        <w:t xml:space="preserve">СОБРАНИЕ ПРЕДСТАВИТЕЛЕЙ </w:t>
      </w:r>
    </w:p>
    <w:p w:rsidR="002A0487" w:rsidRDefault="002A0487" w:rsidP="002A0487">
      <w:pPr>
        <w:suppressAutoHyphens/>
        <w:autoSpaceDE w:val="0"/>
        <w:spacing w:line="360" w:lineRule="auto"/>
        <w:jc w:val="center"/>
        <w:outlineLvl w:val="0"/>
        <w:rPr>
          <w:rFonts w:eastAsia="Calibri"/>
          <w:b/>
          <w:bCs/>
          <w:lang w:eastAsia="zh-CN"/>
        </w:rPr>
      </w:pPr>
      <w:r>
        <w:rPr>
          <w:rFonts w:eastAsia="Calibri"/>
          <w:b/>
          <w:bCs/>
          <w:lang w:eastAsia="zh-CN"/>
        </w:rPr>
        <w:t>СЕЛЬСКОГО ПОСЕЛЕНИЯ ВЕРХНИЕ БЕЛОЗЕРКИ</w:t>
      </w:r>
    </w:p>
    <w:p w:rsidR="002A0487" w:rsidRDefault="002A0487" w:rsidP="002A0487">
      <w:pPr>
        <w:suppressAutoHyphens/>
        <w:autoSpaceDE w:val="0"/>
        <w:spacing w:line="360" w:lineRule="auto"/>
        <w:jc w:val="center"/>
        <w:outlineLvl w:val="0"/>
        <w:rPr>
          <w:rFonts w:eastAsia="Calibri"/>
          <w:b/>
          <w:bCs/>
          <w:lang w:eastAsia="zh-CN"/>
        </w:rPr>
      </w:pPr>
      <w:r>
        <w:rPr>
          <w:rFonts w:eastAsia="Calibri"/>
          <w:b/>
          <w:bCs/>
          <w:lang w:eastAsia="zh-CN"/>
        </w:rPr>
        <w:t>МУНИЦИПАЛЬНОГО РАЙОНА СТАВРОПОЛЬСКИЙ</w:t>
      </w:r>
    </w:p>
    <w:p w:rsidR="002A0487" w:rsidRDefault="002A0487" w:rsidP="002A0487">
      <w:pPr>
        <w:suppressAutoHyphens/>
        <w:autoSpaceDE w:val="0"/>
        <w:spacing w:line="360" w:lineRule="auto"/>
        <w:jc w:val="center"/>
        <w:rPr>
          <w:rFonts w:eastAsia="Calibri"/>
          <w:b/>
          <w:bCs/>
          <w:lang w:eastAsia="zh-CN"/>
        </w:rPr>
      </w:pPr>
      <w:r>
        <w:rPr>
          <w:rFonts w:eastAsia="Calibri"/>
          <w:b/>
          <w:bCs/>
          <w:lang w:eastAsia="zh-CN"/>
        </w:rPr>
        <w:t>САМАРСКОЙ ОБЛАСТИ</w:t>
      </w:r>
    </w:p>
    <w:p w:rsidR="002A0487" w:rsidRDefault="002A0487" w:rsidP="002A0487">
      <w:pPr>
        <w:rPr>
          <w:b/>
          <w:bCs/>
        </w:rPr>
      </w:pPr>
    </w:p>
    <w:p w:rsidR="002A0487" w:rsidRDefault="008132C4" w:rsidP="002A0487">
      <w:pPr>
        <w:jc w:val="center"/>
        <w:rPr>
          <w:b/>
          <w:bCs/>
        </w:rPr>
      </w:pPr>
      <w:r>
        <w:rPr>
          <w:b/>
          <w:bCs/>
        </w:rPr>
        <w:t xml:space="preserve">РЕШЕНИЕ </w:t>
      </w:r>
    </w:p>
    <w:p w:rsidR="008132C4" w:rsidRDefault="008132C4" w:rsidP="008132C4">
      <w:pPr>
        <w:jc w:val="both"/>
        <w:rPr>
          <w:b/>
          <w:bCs/>
        </w:rPr>
      </w:pPr>
      <w:r>
        <w:rPr>
          <w:b/>
          <w:bCs/>
        </w:rPr>
        <w:t>от 26 января 2024 года                                                                                          № 2</w:t>
      </w:r>
    </w:p>
    <w:p w:rsidR="002A0487" w:rsidRDefault="002A0487" w:rsidP="002A0487">
      <w:pPr>
        <w:jc w:val="center"/>
        <w:rPr>
          <w:b/>
          <w:bCs/>
        </w:rPr>
      </w:pPr>
    </w:p>
    <w:p w:rsidR="00860FC7" w:rsidRDefault="002A0487" w:rsidP="002A0487">
      <w:pPr>
        <w:jc w:val="center"/>
        <w:rPr>
          <w:b/>
        </w:rPr>
      </w:pPr>
      <w:r w:rsidRPr="002A0487">
        <w:rPr>
          <w:b/>
        </w:rPr>
        <w:t>О ЗЕМЕЛЬНОМ НАЛОГЕ НА ТЕРРИТОРИИ СЕЛЬСКОГО ПОСЕЛЕНИЯ ВЕРХНИЕ БЕЛОЗЕРКИ МУНИЦИПАЛЬНОГО РАЙОНА СТАВРОПОЛЬСКИЙ САМАРСКОЙ ОБЛАСТИ</w:t>
      </w:r>
    </w:p>
    <w:p w:rsidR="002A0487" w:rsidRDefault="002A0487" w:rsidP="002A0487">
      <w:pPr>
        <w:jc w:val="center"/>
        <w:rPr>
          <w:b/>
        </w:rPr>
      </w:pPr>
    </w:p>
    <w:p w:rsidR="002A0487" w:rsidRPr="00D1093F" w:rsidRDefault="002A0487" w:rsidP="005C23C5">
      <w:pPr>
        <w:jc w:val="both"/>
        <w:rPr>
          <w:sz w:val="26"/>
          <w:szCs w:val="26"/>
        </w:rPr>
      </w:pPr>
      <w:r w:rsidRPr="00D1093F">
        <w:rPr>
          <w:sz w:val="26"/>
          <w:szCs w:val="26"/>
        </w:rPr>
        <w:t xml:space="preserve">В соответствии с главой 31 Налогового Кодекса РФ, руководствуясь Уставом сельского поселения Верхние Белозерки муниципального района Ставропольский Самарской области, Собрание представителей сельского поселения Верхние Белозерки муниципального района </w:t>
      </w:r>
      <w:r w:rsidR="005C23C5" w:rsidRPr="00D1093F">
        <w:rPr>
          <w:sz w:val="26"/>
          <w:szCs w:val="26"/>
        </w:rPr>
        <w:t>Ставропольский Самарской</w:t>
      </w:r>
      <w:r w:rsidRPr="00D1093F">
        <w:rPr>
          <w:sz w:val="26"/>
          <w:szCs w:val="26"/>
        </w:rPr>
        <w:t xml:space="preserve"> области, РЕШИЛО:</w:t>
      </w:r>
    </w:p>
    <w:p w:rsidR="005C23C5" w:rsidRPr="00D1093F" w:rsidRDefault="005C23C5" w:rsidP="005C23C5">
      <w:pPr>
        <w:jc w:val="both"/>
        <w:rPr>
          <w:sz w:val="26"/>
          <w:szCs w:val="26"/>
        </w:rPr>
      </w:pPr>
    </w:p>
    <w:p w:rsidR="005C23C5" w:rsidRPr="00D1093F" w:rsidRDefault="005C23C5" w:rsidP="005C23C5">
      <w:pPr>
        <w:pStyle w:val="a3"/>
        <w:numPr>
          <w:ilvl w:val="0"/>
          <w:numId w:val="1"/>
        </w:numPr>
        <w:ind w:left="0" w:firstLine="283"/>
        <w:jc w:val="both"/>
        <w:rPr>
          <w:sz w:val="26"/>
          <w:szCs w:val="26"/>
        </w:rPr>
      </w:pPr>
      <w:r w:rsidRPr="00D1093F">
        <w:rPr>
          <w:sz w:val="26"/>
          <w:szCs w:val="26"/>
        </w:rPr>
        <w:t>Ввести на территории сельского поселения Верхние Белозерки муниципального района Ставропольский Самарской области земельный налог, порядок и условия предоставления льгот по земельному налогу, сроки уплаты за земли, находящихся в пределах границ сельского поселения Верхние Белозерки муниципального района Ставропольский Самарской области.</w:t>
      </w:r>
    </w:p>
    <w:p w:rsidR="005C23C5" w:rsidRPr="00D1093F" w:rsidRDefault="005C23C5" w:rsidP="005C23C5">
      <w:pPr>
        <w:pStyle w:val="a3"/>
        <w:numPr>
          <w:ilvl w:val="0"/>
          <w:numId w:val="1"/>
        </w:numPr>
        <w:ind w:left="0" w:firstLine="283"/>
        <w:jc w:val="both"/>
        <w:rPr>
          <w:sz w:val="26"/>
          <w:szCs w:val="26"/>
        </w:rPr>
      </w:pPr>
      <w:r w:rsidRPr="00D1093F">
        <w:rPr>
          <w:sz w:val="26"/>
          <w:szCs w:val="26"/>
        </w:rPr>
        <w:t>Налогоплательщиками налога признаются организации и физические лица, обладающие земельными участками, признаваемыми объектом налогообложения в соответствии со статьей 389 Налогового Кодекса Российской Федерации, на праве собственности, праве постоянного (бессрочного) пользования или пожизненно наследуемого владения, если иное не установлено пунктом 1 статьи 388 Налогового Кодекса Российской Федерации.</w:t>
      </w:r>
    </w:p>
    <w:p w:rsidR="005C23C5" w:rsidRPr="00D1093F" w:rsidRDefault="005C23C5" w:rsidP="005C23C5">
      <w:pPr>
        <w:pStyle w:val="a3"/>
        <w:numPr>
          <w:ilvl w:val="0"/>
          <w:numId w:val="1"/>
        </w:numPr>
        <w:ind w:left="0" w:firstLine="283"/>
        <w:jc w:val="both"/>
        <w:rPr>
          <w:sz w:val="26"/>
          <w:szCs w:val="26"/>
        </w:rPr>
      </w:pPr>
      <w:r w:rsidRPr="00D1093F">
        <w:rPr>
          <w:sz w:val="26"/>
          <w:szCs w:val="26"/>
        </w:rPr>
        <w:t xml:space="preserve">Объектом налогообложения признаются земельные участки, расположенные в пределах </w:t>
      </w:r>
      <w:r w:rsidR="00D33184" w:rsidRPr="00D1093F">
        <w:rPr>
          <w:sz w:val="26"/>
          <w:szCs w:val="26"/>
        </w:rPr>
        <w:t>территории сельского поселения Верхние Белозерки муниципального района Ставропольский Самарской области.</w:t>
      </w:r>
    </w:p>
    <w:p w:rsidR="00D33184" w:rsidRPr="00D1093F" w:rsidRDefault="00D33184" w:rsidP="00D33184">
      <w:pPr>
        <w:pStyle w:val="a3"/>
        <w:numPr>
          <w:ilvl w:val="0"/>
          <w:numId w:val="1"/>
        </w:numPr>
        <w:ind w:left="0" w:firstLine="283"/>
        <w:jc w:val="both"/>
        <w:rPr>
          <w:sz w:val="26"/>
          <w:szCs w:val="26"/>
        </w:rPr>
      </w:pPr>
      <w:r w:rsidRPr="00D1093F">
        <w:rPr>
          <w:sz w:val="26"/>
          <w:szCs w:val="26"/>
        </w:rPr>
        <w:t xml:space="preserve">Установить, что налоговая база определяется как кадастровая стоимость земельных участков, признаваемых объектом налогообложения в соответствии со </w:t>
      </w:r>
      <w:hyperlink r:id="rId6">
        <w:r w:rsidRPr="00D1093F">
          <w:rPr>
            <w:color w:val="000000" w:themeColor="text1"/>
            <w:sz w:val="26"/>
            <w:szCs w:val="26"/>
          </w:rPr>
          <w:t>статьей 389</w:t>
        </w:r>
      </w:hyperlink>
      <w:r w:rsidRPr="00D1093F">
        <w:rPr>
          <w:color w:val="000000" w:themeColor="text1"/>
          <w:sz w:val="26"/>
          <w:szCs w:val="26"/>
        </w:rPr>
        <w:t xml:space="preserve"> </w:t>
      </w:r>
      <w:r w:rsidRPr="00D1093F">
        <w:rPr>
          <w:sz w:val="26"/>
          <w:szCs w:val="26"/>
        </w:rPr>
        <w:t>Налогового кодекса Российской Федерации.</w:t>
      </w:r>
    </w:p>
    <w:p w:rsidR="00D33184" w:rsidRPr="00D1093F" w:rsidRDefault="00D33184" w:rsidP="00D33184">
      <w:pPr>
        <w:pStyle w:val="ConsPlusNormal"/>
        <w:spacing w:line="276" w:lineRule="auto"/>
        <w:ind w:firstLine="567"/>
        <w:jc w:val="both"/>
        <w:rPr>
          <w:rFonts w:ascii="Times New Roman" w:hAnsi="Times New Roman" w:cs="Times New Roman"/>
          <w:sz w:val="26"/>
          <w:szCs w:val="26"/>
        </w:rPr>
      </w:pPr>
      <w:r w:rsidRPr="00D1093F">
        <w:rPr>
          <w:rFonts w:ascii="Times New Roman" w:hAnsi="Times New Roman" w:cs="Times New Roman"/>
          <w:sz w:val="26"/>
          <w:szCs w:val="26"/>
        </w:rPr>
        <w:t xml:space="preserve"> Если иное не установлено настоящим пунктом, налоговая база определяется в отношении каждого земельного участка как его кадастровая стоимость, внесенная в Единый государственный реестр недвижимости и подлежащая применению с 1 января года, являющегося налоговым периодом, с учетом особенностей, предусмотренных настоящей статьей.</w:t>
      </w:r>
    </w:p>
    <w:p w:rsidR="00D33184" w:rsidRPr="00D1093F" w:rsidRDefault="00D33184" w:rsidP="00D33184">
      <w:pPr>
        <w:autoSpaceDE w:val="0"/>
        <w:autoSpaceDN w:val="0"/>
        <w:adjustRightInd w:val="0"/>
        <w:spacing w:line="276" w:lineRule="auto"/>
        <w:ind w:firstLine="567"/>
        <w:jc w:val="both"/>
        <w:rPr>
          <w:sz w:val="26"/>
          <w:szCs w:val="26"/>
        </w:rPr>
      </w:pPr>
      <w:r w:rsidRPr="00D1093F">
        <w:rPr>
          <w:sz w:val="26"/>
          <w:szCs w:val="26"/>
        </w:rPr>
        <w:lastRenderedPageBreak/>
        <w:t>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 являющихся основанием для определения кадастровой стоимости такого земельного участка.</w:t>
      </w:r>
    </w:p>
    <w:p w:rsidR="00D33184" w:rsidRPr="00D1093F" w:rsidRDefault="00D33184" w:rsidP="00D33184">
      <w:pPr>
        <w:autoSpaceDE w:val="0"/>
        <w:autoSpaceDN w:val="0"/>
        <w:adjustRightInd w:val="0"/>
        <w:spacing w:line="276" w:lineRule="auto"/>
        <w:ind w:firstLine="709"/>
        <w:jc w:val="both"/>
        <w:rPr>
          <w:sz w:val="26"/>
          <w:szCs w:val="26"/>
        </w:rPr>
      </w:pPr>
      <w:r w:rsidRPr="00D1093F">
        <w:rPr>
          <w:sz w:val="26"/>
          <w:szCs w:val="26"/>
        </w:rPr>
        <w:t xml:space="preserve">Налоговая база в отношении земельного участка за налоговый период 2023 года </w:t>
      </w:r>
      <w:hyperlink r:id="rId7" w:history="1">
        <w:r w:rsidRPr="00D1093F">
          <w:rPr>
            <w:sz w:val="26"/>
            <w:szCs w:val="26"/>
          </w:rPr>
          <w:t>определяется</w:t>
        </w:r>
      </w:hyperlink>
      <w:r w:rsidRPr="00D1093F">
        <w:rPr>
          <w:sz w:val="26"/>
          <w:szCs w:val="26"/>
        </w:rPr>
        <w:t xml:space="preserve">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статьей  391 Налогового кодекса Российской Федерации, в случае, если кадастровая стоимость такого земельного участка, внесенная в Единый государственный реестр недвижимости и подлежащая применению с 1 января 2023 года, превышает кадастровую стоимость такого земельного участка,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земельного участка увеличилась вследствие изменения его характеристик.</w:t>
      </w:r>
    </w:p>
    <w:p w:rsidR="00D33184" w:rsidRPr="00D1093F" w:rsidRDefault="00D33184" w:rsidP="00D33184">
      <w:pPr>
        <w:autoSpaceDE w:val="0"/>
        <w:autoSpaceDN w:val="0"/>
        <w:adjustRightInd w:val="0"/>
        <w:spacing w:line="276" w:lineRule="auto"/>
        <w:ind w:firstLine="709"/>
        <w:jc w:val="both"/>
        <w:rPr>
          <w:sz w:val="26"/>
          <w:szCs w:val="26"/>
        </w:rPr>
      </w:pPr>
      <w:r w:rsidRPr="00D1093F">
        <w:rPr>
          <w:sz w:val="26"/>
          <w:szCs w:val="26"/>
        </w:rPr>
        <w:t>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 если иное не предусмотрено законодательством Российской Федерации, регулирующим проведение государственной кадастровой оценки, и настоящим пунктом.</w:t>
      </w:r>
    </w:p>
    <w:p w:rsidR="00D33184" w:rsidRPr="00D1093F" w:rsidRDefault="00D33184" w:rsidP="00D33184">
      <w:pPr>
        <w:autoSpaceDE w:val="0"/>
        <w:autoSpaceDN w:val="0"/>
        <w:adjustRightInd w:val="0"/>
        <w:spacing w:line="276" w:lineRule="auto"/>
        <w:ind w:firstLine="709"/>
        <w:jc w:val="both"/>
        <w:rPr>
          <w:sz w:val="26"/>
          <w:szCs w:val="26"/>
        </w:rPr>
      </w:pPr>
      <w:r w:rsidRPr="00D1093F">
        <w:rPr>
          <w:sz w:val="26"/>
          <w:szCs w:val="26"/>
        </w:rPr>
        <w:t>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 внесенные в Единый государственный реестр недвижимости, учитываются при определении налоговой базы начиная с даты начала применения для целей налогообложения сведений об изменяемой кадастровой стоимости.</w:t>
      </w:r>
    </w:p>
    <w:p w:rsidR="00D33184" w:rsidRPr="00D1093F" w:rsidRDefault="00D33184" w:rsidP="00D33184">
      <w:pPr>
        <w:autoSpaceDE w:val="0"/>
        <w:autoSpaceDN w:val="0"/>
        <w:adjustRightInd w:val="0"/>
        <w:spacing w:line="276" w:lineRule="auto"/>
        <w:ind w:firstLine="709"/>
        <w:jc w:val="both"/>
        <w:rPr>
          <w:sz w:val="26"/>
          <w:szCs w:val="26"/>
        </w:rPr>
      </w:pPr>
      <w:r w:rsidRPr="00D1093F">
        <w:rPr>
          <w:sz w:val="26"/>
          <w:szCs w:val="26"/>
        </w:rPr>
        <w:t>Налоговая база в отношении земельных участков, находящихся в общей долевой собственности, определяется для каждого из налогоплательщиков, являющихся собственниками данного земельного участка, пропорционально его доле в общей долевой собственности.</w:t>
      </w:r>
    </w:p>
    <w:p w:rsidR="00D33184" w:rsidRPr="00D1093F" w:rsidRDefault="00D33184" w:rsidP="00D33184">
      <w:pPr>
        <w:autoSpaceDE w:val="0"/>
        <w:autoSpaceDN w:val="0"/>
        <w:adjustRightInd w:val="0"/>
        <w:spacing w:line="276" w:lineRule="auto"/>
        <w:ind w:firstLine="709"/>
        <w:jc w:val="both"/>
        <w:rPr>
          <w:sz w:val="26"/>
          <w:szCs w:val="26"/>
        </w:rPr>
      </w:pPr>
      <w:r w:rsidRPr="00D1093F">
        <w:rPr>
          <w:sz w:val="26"/>
          <w:szCs w:val="26"/>
        </w:rPr>
        <w:t>Налоговая база в отношении земельных участков, находящихся в общей совместной собственности, определяется для каждого из налогоплательщиков, являющихся собственниками данного земельного участка, в равных долях</w:t>
      </w:r>
    </w:p>
    <w:p w:rsidR="00D33184" w:rsidRPr="00D1093F" w:rsidRDefault="00D33184" w:rsidP="00D33184">
      <w:pPr>
        <w:pStyle w:val="a3"/>
        <w:numPr>
          <w:ilvl w:val="0"/>
          <w:numId w:val="1"/>
        </w:numPr>
        <w:ind w:left="0" w:firstLine="283"/>
        <w:jc w:val="both"/>
        <w:rPr>
          <w:sz w:val="26"/>
          <w:szCs w:val="26"/>
        </w:rPr>
      </w:pPr>
      <w:r w:rsidRPr="00D1093F">
        <w:rPr>
          <w:sz w:val="26"/>
          <w:szCs w:val="26"/>
        </w:rPr>
        <w:t>Установить налоговые ставки следующих размеров:</w:t>
      </w:r>
    </w:p>
    <w:p w:rsidR="00D33184" w:rsidRPr="00D1093F" w:rsidRDefault="00D33184" w:rsidP="00213D59">
      <w:pPr>
        <w:pStyle w:val="a3"/>
        <w:numPr>
          <w:ilvl w:val="0"/>
          <w:numId w:val="3"/>
        </w:numPr>
        <w:ind w:left="284"/>
        <w:jc w:val="both"/>
        <w:rPr>
          <w:sz w:val="26"/>
          <w:szCs w:val="26"/>
        </w:rPr>
      </w:pPr>
      <w:r w:rsidRPr="00D1093F">
        <w:rPr>
          <w:sz w:val="26"/>
          <w:szCs w:val="26"/>
        </w:rPr>
        <w:t>0,3 процента в отношении земельный участков:</w:t>
      </w:r>
    </w:p>
    <w:p w:rsidR="00D33184" w:rsidRPr="00D1093F" w:rsidRDefault="00D33184" w:rsidP="00D33184">
      <w:pPr>
        <w:pStyle w:val="a3"/>
        <w:ind w:left="643"/>
        <w:jc w:val="both"/>
        <w:rPr>
          <w:sz w:val="26"/>
          <w:szCs w:val="26"/>
        </w:rPr>
      </w:pPr>
      <w:r w:rsidRPr="00D1093F">
        <w:rPr>
          <w:sz w:val="26"/>
          <w:szCs w:val="26"/>
        </w:rPr>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D33184" w:rsidRPr="00D1093F" w:rsidRDefault="00D33184" w:rsidP="00D33184">
      <w:pPr>
        <w:pStyle w:val="a3"/>
        <w:ind w:left="643"/>
        <w:jc w:val="both"/>
        <w:rPr>
          <w:sz w:val="26"/>
          <w:szCs w:val="26"/>
          <w:shd w:val="clear" w:color="auto" w:fill="FFFFFF"/>
        </w:rPr>
      </w:pPr>
      <w:r w:rsidRPr="00D1093F">
        <w:rPr>
          <w:sz w:val="26"/>
          <w:szCs w:val="26"/>
        </w:rPr>
        <w:t>-</w:t>
      </w:r>
      <w:r w:rsidRPr="00D1093F">
        <w:rPr>
          <w:sz w:val="26"/>
          <w:szCs w:val="26"/>
          <w:shd w:val="clear" w:color="auto" w:fill="FFFFFF"/>
        </w:rPr>
        <w:t xml:space="preserve">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w:t>
      </w:r>
      <w:r w:rsidRPr="00D1093F">
        <w:rPr>
          <w:sz w:val="26"/>
          <w:szCs w:val="26"/>
          <w:shd w:val="clear" w:color="auto" w:fill="FFFFFF"/>
        </w:rPr>
        <w:lastRenderedPageBreak/>
        <w:t>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D33184" w:rsidRPr="00D1093F" w:rsidRDefault="00D33184" w:rsidP="00D33184">
      <w:pPr>
        <w:pStyle w:val="a3"/>
        <w:ind w:left="643"/>
        <w:jc w:val="both"/>
        <w:rPr>
          <w:sz w:val="26"/>
          <w:szCs w:val="26"/>
          <w:shd w:val="clear" w:color="auto" w:fill="FFFFFF"/>
        </w:rPr>
      </w:pPr>
      <w:r w:rsidRPr="00D1093F">
        <w:rPr>
          <w:sz w:val="26"/>
          <w:szCs w:val="26"/>
          <w:shd w:val="clear" w:color="auto" w:fill="FFFFFF"/>
        </w:rPr>
        <w:t>-</w:t>
      </w:r>
      <w:r w:rsidR="00213D59" w:rsidRPr="00D1093F">
        <w:rPr>
          <w:sz w:val="26"/>
          <w:szCs w:val="26"/>
          <w:shd w:val="clear" w:color="auto" w:fill="FFFFFF"/>
        </w:rPr>
        <w:t xml:space="preserve">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213D59" w:rsidRPr="00D1093F" w:rsidRDefault="00213D59" w:rsidP="00D33184">
      <w:pPr>
        <w:pStyle w:val="a3"/>
        <w:ind w:left="643"/>
        <w:jc w:val="both"/>
        <w:rPr>
          <w:sz w:val="26"/>
          <w:szCs w:val="26"/>
          <w:shd w:val="clear" w:color="auto" w:fill="FFFFFF"/>
        </w:rPr>
      </w:pPr>
      <w:r w:rsidRPr="00D1093F">
        <w:rPr>
          <w:sz w:val="26"/>
          <w:szCs w:val="26"/>
          <w:shd w:val="clear" w:color="auto" w:fill="FFFFFF"/>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213D59" w:rsidRPr="00D1093F" w:rsidRDefault="00213D59" w:rsidP="00213D59">
      <w:pPr>
        <w:pStyle w:val="a3"/>
        <w:ind w:left="284"/>
        <w:jc w:val="both"/>
        <w:rPr>
          <w:sz w:val="26"/>
          <w:szCs w:val="26"/>
          <w:shd w:val="clear" w:color="auto" w:fill="FFFFFF"/>
        </w:rPr>
      </w:pPr>
      <w:r w:rsidRPr="00D1093F">
        <w:rPr>
          <w:sz w:val="26"/>
          <w:szCs w:val="26"/>
          <w:shd w:val="clear" w:color="auto" w:fill="FFFFFF"/>
        </w:rPr>
        <w:t>2) 1,5 процента в отношении прочих земельных участков.</w:t>
      </w:r>
    </w:p>
    <w:p w:rsidR="00213D59" w:rsidRPr="00D1093F" w:rsidRDefault="00213D59" w:rsidP="00213D59">
      <w:pPr>
        <w:pStyle w:val="a3"/>
        <w:ind w:left="0" w:firstLine="567"/>
        <w:jc w:val="both"/>
        <w:rPr>
          <w:sz w:val="26"/>
          <w:szCs w:val="26"/>
          <w:shd w:val="clear" w:color="auto" w:fill="FFFFFF"/>
        </w:rPr>
      </w:pPr>
      <w:r w:rsidRPr="00D1093F">
        <w:rPr>
          <w:sz w:val="26"/>
          <w:szCs w:val="26"/>
          <w:shd w:val="clear" w:color="auto" w:fill="FFFFFF"/>
        </w:rPr>
        <w:t>6. Установить, что для организаций и физических лиц, имеющих, на праве собственности, праве постоянного (бессрочного) пользования или пожизненного наследуемого владения, также на организации, испо</w:t>
      </w:r>
      <w:r w:rsidR="00D1093F">
        <w:rPr>
          <w:sz w:val="26"/>
          <w:szCs w:val="26"/>
          <w:shd w:val="clear" w:color="auto" w:fill="FFFFFF"/>
        </w:rPr>
        <w:t>льзующие участок для тех или ины</w:t>
      </w:r>
      <w:r w:rsidRPr="00D1093F">
        <w:rPr>
          <w:sz w:val="26"/>
          <w:szCs w:val="26"/>
          <w:shd w:val="clear" w:color="auto" w:fill="FFFFFF"/>
        </w:rPr>
        <w:t>х целей, определенных в ст. 395 Налогового Кодекса Российской Федерации, земельные участки, являющиеся объектом налогообложения на территории сельского поселения Верхние Белозерки муниципального района Ста</w:t>
      </w:r>
      <w:r w:rsidR="00D1093F">
        <w:rPr>
          <w:sz w:val="26"/>
          <w:szCs w:val="26"/>
          <w:shd w:val="clear" w:color="auto" w:fill="FFFFFF"/>
        </w:rPr>
        <w:t>вропольский Самарской области, л</w:t>
      </w:r>
      <w:r w:rsidRPr="00D1093F">
        <w:rPr>
          <w:sz w:val="26"/>
          <w:szCs w:val="26"/>
          <w:shd w:val="clear" w:color="auto" w:fill="FFFFFF"/>
        </w:rPr>
        <w:t>ьготы установленные в соответствии с частью 5  статьи 391, статьи 395 Налогового Кодекса Российской Федерации, действуют в полном объеме.</w:t>
      </w:r>
    </w:p>
    <w:p w:rsidR="00213D59" w:rsidRPr="00D1093F" w:rsidRDefault="00213D59" w:rsidP="00213D59">
      <w:pPr>
        <w:pStyle w:val="a3"/>
        <w:ind w:left="0" w:firstLine="567"/>
        <w:jc w:val="both"/>
        <w:rPr>
          <w:sz w:val="26"/>
          <w:szCs w:val="26"/>
          <w:shd w:val="clear" w:color="auto" w:fill="FFFFFF"/>
        </w:rPr>
      </w:pPr>
      <w:r w:rsidRPr="00D1093F">
        <w:rPr>
          <w:sz w:val="26"/>
          <w:szCs w:val="26"/>
          <w:shd w:val="clear" w:color="auto" w:fill="FFFFFF"/>
        </w:rPr>
        <w:t>6.1 Об уплаты налога 100% освобождаются физические лица в отношении одного земельного участка, занятого индивидуальной жилой застройкой, а также предоставленного для ведения личного подсобного хозяйства следующие категории налогоплательщиков</w:t>
      </w:r>
      <w:r w:rsidR="00221EFE" w:rsidRPr="00D1093F">
        <w:rPr>
          <w:sz w:val="26"/>
          <w:szCs w:val="26"/>
          <w:shd w:val="clear" w:color="auto" w:fill="FFFFFF"/>
        </w:rPr>
        <w:t>:</w:t>
      </w:r>
    </w:p>
    <w:p w:rsidR="00221EFE" w:rsidRPr="00D1093F" w:rsidRDefault="00221EFE" w:rsidP="00213D59">
      <w:pPr>
        <w:pStyle w:val="a3"/>
        <w:ind w:left="0" w:firstLine="567"/>
        <w:jc w:val="both"/>
        <w:rPr>
          <w:sz w:val="26"/>
          <w:szCs w:val="26"/>
          <w:shd w:val="clear" w:color="auto" w:fill="FFFFFF"/>
        </w:rPr>
      </w:pPr>
      <w:r w:rsidRPr="00D1093F">
        <w:rPr>
          <w:sz w:val="26"/>
          <w:szCs w:val="26"/>
          <w:shd w:val="clear" w:color="auto" w:fill="FFFFFF"/>
        </w:rPr>
        <w:t>1) Участники и инвалиды Великой Отечественной Войны;</w:t>
      </w:r>
    </w:p>
    <w:p w:rsidR="00221EFE" w:rsidRPr="00D1093F" w:rsidRDefault="00221EFE" w:rsidP="00213D59">
      <w:pPr>
        <w:pStyle w:val="a3"/>
        <w:ind w:left="0" w:firstLine="567"/>
        <w:jc w:val="both"/>
        <w:rPr>
          <w:sz w:val="26"/>
          <w:szCs w:val="26"/>
          <w:shd w:val="clear" w:color="auto" w:fill="FFFFFF"/>
        </w:rPr>
      </w:pPr>
      <w:r w:rsidRPr="00D1093F">
        <w:rPr>
          <w:sz w:val="26"/>
          <w:szCs w:val="26"/>
          <w:shd w:val="clear" w:color="auto" w:fill="FFFFFF"/>
        </w:rPr>
        <w:t>2) Вдовы погибших участников Великой Отечественно Войны;</w:t>
      </w:r>
    </w:p>
    <w:p w:rsidR="00221EFE" w:rsidRPr="00D1093F" w:rsidRDefault="00221EFE" w:rsidP="00213D59">
      <w:pPr>
        <w:pStyle w:val="a3"/>
        <w:ind w:left="0" w:firstLine="567"/>
        <w:jc w:val="both"/>
        <w:rPr>
          <w:sz w:val="26"/>
          <w:szCs w:val="26"/>
        </w:rPr>
      </w:pPr>
      <w:r w:rsidRPr="00D1093F">
        <w:rPr>
          <w:sz w:val="26"/>
          <w:szCs w:val="26"/>
        </w:rPr>
        <w:t xml:space="preserve">3) Бывшие узники бывшие </w:t>
      </w:r>
      <w:proofErr w:type="spellStart"/>
      <w:r w:rsidRPr="00D1093F">
        <w:rPr>
          <w:sz w:val="26"/>
          <w:szCs w:val="26"/>
        </w:rPr>
        <w:t>несовершеннолетнии</w:t>
      </w:r>
      <w:proofErr w:type="spellEnd"/>
      <w:r w:rsidRPr="00D1093F">
        <w:rPr>
          <w:sz w:val="26"/>
          <w:szCs w:val="26"/>
        </w:rPr>
        <w:t xml:space="preserve"> узники нацистских концлагерей, тюрем и </w:t>
      </w:r>
      <w:proofErr w:type="gramStart"/>
      <w:r w:rsidRPr="00D1093F">
        <w:rPr>
          <w:sz w:val="26"/>
          <w:szCs w:val="26"/>
        </w:rPr>
        <w:t>гетто</w:t>
      </w:r>
      <w:proofErr w:type="gramEnd"/>
      <w:r w:rsidRPr="00D1093F">
        <w:rPr>
          <w:sz w:val="26"/>
          <w:szCs w:val="26"/>
        </w:rPr>
        <w:t xml:space="preserve"> и других мест принудительного содержания, создания фашистами и их союзниками в период Второй мировой войны.</w:t>
      </w:r>
    </w:p>
    <w:p w:rsidR="00221EFE" w:rsidRPr="00D1093F" w:rsidRDefault="00221EFE" w:rsidP="00213D59">
      <w:pPr>
        <w:pStyle w:val="a3"/>
        <w:ind w:left="0" w:firstLine="567"/>
        <w:jc w:val="both"/>
        <w:rPr>
          <w:sz w:val="26"/>
          <w:szCs w:val="26"/>
        </w:rPr>
      </w:pPr>
      <w:r w:rsidRPr="00D1093F">
        <w:rPr>
          <w:sz w:val="26"/>
          <w:szCs w:val="26"/>
        </w:rPr>
        <w:t>7. Налогоплательщики-физические лица не вносят авансовые платежи, а уплачивают налог по истечении налогового периода в сроки, установленные законодательством Российской Федерации, на основании налогового уведомления, направленного налоговым органом.</w:t>
      </w:r>
    </w:p>
    <w:p w:rsidR="00221EFE" w:rsidRPr="00D1093F" w:rsidRDefault="00221EFE" w:rsidP="00213D59">
      <w:pPr>
        <w:pStyle w:val="a3"/>
        <w:ind w:left="0" w:firstLine="567"/>
        <w:jc w:val="both"/>
        <w:rPr>
          <w:sz w:val="26"/>
          <w:szCs w:val="26"/>
        </w:rPr>
      </w:pPr>
      <w:r w:rsidRPr="00D1093F">
        <w:rPr>
          <w:sz w:val="26"/>
          <w:szCs w:val="26"/>
        </w:rPr>
        <w:t>8. Налог подлежит уплате налогоплательщиками- организациями в порядке и сроки, установленные статьей 397 части второй Налогового Кодекса Российской Федерации.</w:t>
      </w:r>
    </w:p>
    <w:p w:rsidR="00221EFE" w:rsidRPr="00D1093F" w:rsidRDefault="00221EFE" w:rsidP="00221EFE">
      <w:pPr>
        <w:pStyle w:val="a3"/>
        <w:ind w:left="0" w:firstLine="567"/>
        <w:jc w:val="both"/>
        <w:rPr>
          <w:sz w:val="26"/>
          <w:szCs w:val="26"/>
        </w:rPr>
      </w:pPr>
      <w:r w:rsidRPr="00D1093F">
        <w:rPr>
          <w:sz w:val="26"/>
          <w:szCs w:val="26"/>
        </w:rPr>
        <w:t xml:space="preserve">- Отчетным периодом для налогоплательщиков- организаций признаются первый квартал, второй квартал и третий квартал календарного года. </w:t>
      </w:r>
    </w:p>
    <w:p w:rsidR="00221EFE" w:rsidRPr="00D1093F" w:rsidRDefault="00221EFE" w:rsidP="00221EFE">
      <w:pPr>
        <w:autoSpaceDE w:val="0"/>
        <w:autoSpaceDN w:val="0"/>
        <w:adjustRightInd w:val="0"/>
        <w:spacing w:line="276" w:lineRule="auto"/>
        <w:ind w:firstLine="709"/>
        <w:jc w:val="both"/>
        <w:rPr>
          <w:sz w:val="26"/>
          <w:szCs w:val="26"/>
        </w:rPr>
      </w:pPr>
      <w:r w:rsidRPr="00D1093F">
        <w:rPr>
          <w:sz w:val="26"/>
          <w:szCs w:val="26"/>
        </w:rPr>
        <w:t xml:space="preserve">- Сумма налога, подлежащая уплате в бюджет по итогам налогового периода, определяется налогоплательщиками – организациями как разница между суммой налога, исчисленной как соответствующая налоговой ставке процентная доля налоговой базы, и суммами подлежащих уплате в течение налогового периода авансовых платежей по налогу. </w:t>
      </w:r>
    </w:p>
    <w:p w:rsidR="00221EFE" w:rsidRPr="00D1093F" w:rsidRDefault="00221EFE" w:rsidP="00221EFE">
      <w:pPr>
        <w:pStyle w:val="a3"/>
        <w:ind w:left="0" w:firstLine="567"/>
        <w:jc w:val="both"/>
        <w:rPr>
          <w:sz w:val="26"/>
          <w:szCs w:val="26"/>
        </w:rPr>
      </w:pPr>
      <w:r w:rsidRPr="00D1093F">
        <w:rPr>
          <w:sz w:val="26"/>
          <w:szCs w:val="26"/>
        </w:rPr>
        <w:t xml:space="preserve">Уплата налога организациями - юридическими лицами за истекший налоговый период осуществляется не позднее 28 февраля года, следующего за истекшим </w:t>
      </w:r>
      <w:r w:rsidRPr="00D1093F">
        <w:rPr>
          <w:sz w:val="26"/>
          <w:szCs w:val="26"/>
        </w:rPr>
        <w:lastRenderedPageBreak/>
        <w:t>налоговым периодом. Авансовые платежи по налогу подлежат уплате налогоплательщиками - организациями в срок не позднее 28-го числа месяца, следующего за истекшим отчетным периодом.</w:t>
      </w:r>
    </w:p>
    <w:p w:rsidR="00221EFE" w:rsidRPr="00D1093F" w:rsidRDefault="00221EFE" w:rsidP="00221EFE">
      <w:pPr>
        <w:pStyle w:val="a3"/>
        <w:ind w:left="0" w:firstLine="567"/>
        <w:jc w:val="both"/>
        <w:rPr>
          <w:sz w:val="26"/>
          <w:szCs w:val="26"/>
        </w:rPr>
      </w:pPr>
      <w:r w:rsidRPr="00D1093F">
        <w:rPr>
          <w:sz w:val="26"/>
          <w:szCs w:val="26"/>
        </w:rPr>
        <w:t>- Организации – юридические лица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w:t>
      </w:r>
    </w:p>
    <w:p w:rsidR="00AD32B5" w:rsidRPr="00D1093F" w:rsidRDefault="00AD32B5" w:rsidP="00AD32B5">
      <w:pPr>
        <w:autoSpaceDE w:val="0"/>
        <w:autoSpaceDN w:val="0"/>
        <w:adjustRightInd w:val="0"/>
        <w:spacing w:line="276" w:lineRule="auto"/>
        <w:ind w:firstLine="709"/>
        <w:jc w:val="both"/>
        <w:rPr>
          <w:sz w:val="26"/>
          <w:szCs w:val="26"/>
        </w:rPr>
      </w:pPr>
      <w:r w:rsidRPr="00D1093F">
        <w:rPr>
          <w:sz w:val="26"/>
          <w:szCs w:val="26"/>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 В случае государственной регистрации прав на построенный объект недвижимости до истечения трехлетнего срока сумма налога, исчисленного за период применения коэффициента 2, подлежит перерасчету с учетом коэффициента 1.</w:t>
      </w:r>
    </w:p>
    <w:p w:rsidR="00AD32B5" w:rsidRPr="00D1093F" w:rsidRDefault="00AD32B5" w:rsidP="00AD32B5">
      <w:pPr>
        <w:autoSpaceDE w:val="0"/>
        <w:autoSpaceDN w:val="0"/>
        <w:adjustRightInd w:val="0"/>
        <w:spacing w:line="276" w:lineRule="auto"/>
        <w:ind w:firstLine="709"/>
        <w:jc w:val="both"/>
        <w:rPr>
          <w:sz w:val="26"/>
          <w:szCs w:val="26"/>
        </w:rPr>
      </w:pPr>
      <w:r w:rsidRPr="00D1093F">
        <w:rPr>
          <w:sz w:val="26"/>
          <w:szCs w:val="26"/>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4 в течение периода, превышающего три года с даты государственной регистрации прав на данные земельные участки, вплоть до даты государственной регистрации прав на построенный объект недвижимости.</w:t>
      </w:r>
    </w:p>
    <w:p w:rsidR="00AD32B5" w:rsidRPr="00D1093F" w:rsidRDefault="00AD32B5" w:rsidP="00AD32B5">
      <w:pPr>
        <w:pStyle w:val="a3"/>
        <w:ind w:left="0" w:firstLine="567"/>
        <w:jc w:val="both"/>
        <w:rPr>
          <w:sz w:val="26"/>
          <w:szCs w:val="26"/>
        </w:rPr>
      </w:pPr>
      <w:r w:rsidRPr="00D1093F">
        <w:rPr>
          <w:sz w:val="26"/>
          <w:szCs w:val="26"/>
        </w:rPr>
        <w:t>В отношении земельных участков, приобретенных (предоставленных) в собственность физическими лицами для индивидуального жилищного строительства, исчисление суммы налога (суммы авансовых платежей по налогу)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221EFE" w:rsidRPr="00D1093F" w:rsidRDefault="00221EFE" w:rsidP="00221EFE">
      <w:pPr>
        <w:pStyle w:val="a3"/>
        <w:ind w:left="0" w:firstLine="567"/>
        <w:jc w:val="both"/>
        <w:rPr>
          <w:sz w:val="26"/>
          <w:szCs w:val="26"/>
        </w:rPr>
      </w:pPr>
      <w:r w:rsidRPr="00D1093F">
        <w:rPr>
          <w:sz w:val="26"/>
          <w:szCs w:val="26"/>
        </w:rPr>
        <w:t xml:space="preserve">-Налог полностью подлежит уплате до 1 </w:t>
      </w:r>
      <w:r w:rsidR="00CA2F85" w:rsidRPr="00D1093F">
        <w:rPr>
          <w:sz w:val="26"/>
          <w:szCs w:val="26"/>
        </w:rPr>
        <w:t>марта года</w:t>
      </w:r>
      <w:r w:rsidRPr="00D1093F">
        <w:rPr>
          <w:sz w:val="26"/>
          <w:szCs w:val="26"/>
        </w:rPr>
        <w:t xml:space="preserve">, следующего за истекшим </w:t>
      </w:r>
      <w:r w:rsidR="00AD32B5" w:rsidRPr="00D1093F">
        <w:rPr>
          <w:sz w:val="26"/>
          <w:szCs w:val="26"/>
        </w:rPr>
        <w:t>налоговым</w:t>
      </w:r>
      <w:r w:rsidRPr="00D1093F">
        <w:rPr>
          <w:sz w:val="26"/>
          <w:szCs w:val="26"/>
        </w:rPr>
        <w:t xml:space="preserve"> </w:t>
      </w:r>
      <w:r w:rsidR="00AD32B5" w:rsidRPr="00D1093F">
        <w:rPr>
          <w:sz w:val="26"/>
          <w:szCs w:val="26"/>
        </w:rPr>
        <w:t>периодом</w:t>
      </w:r>
      <w:r w:rsidRPr="00D1093F">
        <w:rPr>
          <w:sz w:val="26"/>
          <w:szCs w:val="26"/>
        </w:rPr>
        <w:t>.</w:t>
      </w:r>
    </w:p>
    <w:p w:rsidR="00CA2F85" w:rsidRPr="00D1093F" w:rsidRDefault="00CA2F85" w:rsidP="00221EFE">
      <w:pPr>
        <w:pStyle w:val="a3"/>
        <w:ind w:left="0" w:firstLine="567"/>
        <w:jc w:val="both"/>
        <w:rPr>
          <w:sz w:val="26"/>
          <w:szCs w:val="26"/>
        </w:rPr>
      </w:pPr>
      <w:r w:rsidRPr="00D1093F">
        <w:rPr>
          <w:sz w:val="26"/>
          <w:szCs w:val="26"/>
        </w:rPr>
        <w:t>9. В соответствии с п. 10 ст. 396 Налогового Кодекса Российской Федерации Налогоплательщики, имеющие право на налоговые льготы, должны представить документы, подтверждающие такое право, в налоговые органы по мету нахождения земельного участка, признаваемого объектом налогообложения со статьей 389 Налогового Кодекса Российской Федерации.</w:t>
      </w:r>
    </w:p>
    <w:p w:rsidR="00CA2F85" w:rsidRPr="00D1093F" w:rsidRDefault="00CA2F85" w:rsidP="00221EFE">
      <w:pPr>
        <w:pStyle w:val="a3"/>
        <w:ind w:left="0" w:firstLine="567"/>
        <w:jc w:val="both"/>
        <w:rPr>
          <w:sz w:val="26"/>
          <w:szCs w:val="26"/>
        </w:rPr>
      </w:pPr>
      <w:r w:rsidRPr="00D1093F">
        <w:rPr>
          <w:sz w:val="26"/>
          <w:szCs w:val="26"/>
        </w:rPr>
        <w:t>Согласно п. 6 ст. 391 Налогового Кодекса Российской Федерации уменьшение налоговой базы на не облагаемую налогом сумму, установленную ст. 391 п. 5 Налогового Кодекса Российской Федерации, производится на основании документов, подтверждающих право на уменьшение налоговой базы, представляемых налогоплательщиком в налоговый орган по месту нахождения земельного участка.</w:t>
      </w:r>
    </w:p>
    <w:p w:rsidR="00CA2F85" w:rsidRPr="00D1093F" w:rsidRDefault="00CA2F85" w:rsidP="00221EFE">
      <w:pPr>
        <w:pStyle w:val="a3"/>
        <w:ind w:left="0" w:firstLine="567"/>
        <w:jc w:val="both"/>
        <w:rPr>
          <w:sz w:val="26"/>
          <w:szCs w:val="26"/>
        </w:rPr>
      </w:pPr>
      <w:r w:rsidRPr="00D1093F">
        <w:rPr>
          <w:sz w:val="26"/>
          <w:szCs w:val="26"/>
        </w:rPr>
        <w:lastRenderedPageBreak/>
        <w:t xml:space="preserve"> Налогоплательщики, имеющие право на налоговые льготы и уменьшение и уменьшение налогооблагаемой базы, должны представить документы, подтверждающие право на уменьшение налоговой базы, в налоговые органы в срок до 1 февраля, следующего за истекшим налоговым периодом</w:t>
      </w:r>
    </w:p>
    <w:p w:rsidR="00CA2F85" w:rsidRPr="00D1093F" w:rsidRDefault="00CA2F85" w:rsidP="00CA2F85">
      <w:pPr>
        <w:pStyle w:val="a5"/>
        <w:jc w:val="both"/>
        <w:rPr>
          <w:rFonts w:ascii="Times New Roman" w:hAnsi="Times New Roman"/>
          <w:color w:val="000000"/>
          <w:sz w:val="26"/>
          <w:szCs w:val="26"/>
          <w:shd w:val="clear" w:color="auto" w:fill="FFFFFF"/>
        </w:rPr>
      </w:pPr>
      <w:r w:rsidRPr="00D1093F">
        <w:rPr>
          <w:rFonts w:ascii="Times New Roman" w:hAnsi="Times New Roman"/>
          <w:sz w:val="26"/>
          <w:szCs w:val="26"/>
          <w:shd w:val="clear" w:color="auto" w:fill="FFFFFF"/>
        </w:rPr>
        <w:t>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w:t>
      </w:r>
      <w:r w:rsidRPr="00D1093F">
        <w:rPr>
          <w:rFonts w:ascii="Times New Roman" w:hAnsi="Times New Roman"/>
          <w:color w:val="000000"/>
          <w:sz w:val="26"/>
          <w:szCs w:val="26"/>
          <w:shd w:val="clear" w:color="auto" w:fill="FFFFFF"/>
        </w:rPr>
        <w:t xml:space="preserve"> по своему выбору </w:t>
      </w:r>
      <w:hyperlink r:id="rId8" w:history="1">
        <w:r w:rsidRPr="00D1093F">
          <w:rPr>
            <w:rStyle w:val="a4"/>
            <w:rFonts w:ascii="Times New Roman" w:hAnsi="Times New Roman"/>
            <w:color w:val="1A0DAB"/>
            <w:sz w:val="26"/>
            <w:szCs w:val="26"/>
            <w:shd w:val="clear" w:color="auto" w:fill="FFFFFF"/>
          </w:rPr>
          <w:t>заявление</w:t>
        </w:r>
      </w:hyperlink>
      <w:r w:rsidRPr="00D1093F">
        <w:rPr>
          <w:rFonts w:ascii="Times New Roman" w:hAnsi="Times New Roman"/>
          <w:color w:val="000000"/>
          <w:sz w:val="26"/>
          <w:szCs w:val="26"/>
          <w:shd w:val="clear" w:color="auto" w:fill="FFFFFF"/>
        </w:rPr>
        <w:t> о предоставлении налоговой льготы, а также вправе представить документы, подтверждающие право налогоплательщика на налоговую льготу.</w:t>
      </w:r>
    </w:p>
    <w:p w:rsidR="00CA2F85" w:rsidRPr="00D1093F" w:rsidRDefault="00CA2F85" w:rsidP="00CA2F85">
      <w:pPr>
        <w:pStyle w:val="a5"/>
        <w:jc w:val="both"/>
        <w:rPr>
          <w:rFonts w:ascii="Times New Roman" w:hAnsi="Times New Roman"/>
          <w:color w:val="000000"/>
          <w:sz w:val="26"/>
          <w:szCs w:val="26"/>
          <w:shd w:val="clear" w:color="auto" w:fill="FFFFFF"/>
        </w:rPr>
      </w:pPr>
      <w:r w:rsidRPr="00D1093F">
        <w:rPr>
          <w:rFonts w:ascii="Times New Roman" w:hAnsi="Times New Roman"/>
          <w:color w:val="000000"/>
          <w:sz w:val="26"/>
          <w:szCs w:val="26"/>
          <w:shd w:val="clear" w:color="auto" w:fill="FFFFFF"/>
        </w:rPr>
        <w:t>Представление заявления о предоставлении налоговой льготы, подтверждение права налогоплательщика на налоговую льготу, рассмотрение налоговым органом такого заявления,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 аналогичном порядку, предусмотренному </w:t>
      </w:r>
      <w:hyperlink r:id="rId9" w:anchor="dst14381" w:history="1">
        <w:r w:rsidRPr="00D1093F">
          <w:rPr>
            <w:rStyle w:val="a4"/>
            <w:rFonts w:ascii="Times New Roman" w:hAnsi="Times New Roman"/>
            <w:color w:val="1A0DAB"/>
            <w:sz w:val="26"/>
            <w:szCs w:val="26"/>
            <w:shd w:val="clear" w:color="auto" w:fill="FFFFFF"/>
          </w:rPr>
          <w:t>пунктом 3 статьи 361.1</w:t>
        </w:r>
      </w:hyperlink>
      <w:r w:rsidRPr="00D1093F">
        <w:rPr>
          <w:rFonts w:ascii="Times New Roman" w:hAnsi="Times New Roman"/>
          <w:color w:val="000000"/>
          <w:sz w:val="26"/>
          <w:szCs w:val="26"/>
          <w:shd w:val="clear" w:color="auto" w:fill="FFFFFF"/>
        </w:rPr>
        <w:t> настоящего Кодекса.</w:t>
      </w:r>
    </w:p>
    <w:p w:rsidR="00CA2F85" w:rsidRPr="00D1093F" w:rsidRDefault="008132C4" w:rsidP="00CA2F85">
      <w:pPr>
        <w:pStyle w:val="a5"/>
        <w:jc w:val="both"/>
        <w:rPr>
          <w:rFonts w:ascii="Times New Roman" w:hAnsi="Times New Roman"/>
          <w:color w:val="000000"/>
          <w:sz w:val="26"/>
          <w:szCs w:val="26"/>
          <w:shd w:val="clear" w:color="auto" w:fill="FFFFFF"/>
        </w:rPr>
      </w:pPr>
      <w:hyperlink r:id="rId10" w:history="1">
        <w:r w:rsidR="00CA2F85" w:rsidRPr="00D1093F">
          <w:rPr>
            <w:rStyle w:val="a4"/>
            <w:rFonts w:ascii="Times New Roman" w:hAnsi="Times New Roman"/>
            <w:color w:val="1A0DAB"/>
            <w:sz w:val="26"/>
            <w:szCs w:val="26"/>
            <w:shd w:val="clear" w:color="auto" w:fill="FFFFFF"/>
          </w:rPr>
          <w:t>Формы</w:t>
        </w:r>
      </w:hyperlink>
      <w:r w:rsidR="00CA2F85" w:rsidRPr="00D1093F">
        <w:rPr>
          <w:rFonts w:ascii="Times New Roman" w:hAnsi="Times New Roman"/>
          <w:color w:val="000000"/>
          <w:sz w:val="26"/>
          <w:szCs w:val="26"/>
          <w:shd w:val="clear" w:color="auto" w:fill="FFFFFF"/>
        </w:rPr>
        <w:t> заявлений налогоплательщиков - организаций и физических лиц о предоставлении налоговых льгот, </w:t>
      </w:r>
      <w:hyperlink r:id="rId11" w:history="1">
        <w:r w:rsidR="00CA2F85" w:rsidRPr="00D1093F">
          <w:rPr>
            <w:rStyle w:val="a4"/>
            <w:rFonts w:ascii="Times New Roman" w:hAnsi="Times New Roman"/>
            <w:color w:val="1A0DAB"/>
            <w:sz w:val="26"/>
            <w:szCs w:val="26"/>
            <w:shd w:val="clear" w:color="auto" w:fill="FFFFFF"/>
          </w:rPr>
          <w:t>порядок</w:t>
        </w:r>
      </w:hyperlink>
      <w:r w:rsidR="00CA2F85" w:rsidRPr="00D1093F">
        <w:rPr>
          <w:rFonts w:ascii="Times New Roman" w:hAnsi="Times New Roman"/>
          <w:color w:val="000000"/>
          <w:sz w:val="26"/>
          <w:szCs w:val="26"/>
          <w:shd w:val="clear" w:color="auto" w:fill="FFFFFF"/>
        </w:rPr>
        <w:t> их заполнения, </w:t>
      </w:r>
      <w:hyperlink r:id="rId12" w:history="1">
        <w:r w:rsidR="00CA2F85" w:rsidRPr="00D1093F">
          <w:rPr>
            <w:rStyle w:val="a4"/>
            <w:rFonts w:ascii="Times New Roman" w:hAnsi="Times New Roman"/>
            <w:color w:val="1A0DAB"/>
            <w:sz w:val="26"/>
            <w:szCs w:val="26"/>
            <w:shd w:val="clear" w:color="auto" w:fill="FFFFFF"/>
          </w:rPr>
          <w:t>форматы</w:t>
        </w:r>
      </w:hyperlink>
      <w:r w:rsidR="00CA2F85" w:rsidRPr="00D1093F">
        <w:rPr>
          <w:rFonts w:ascii="Times New Roman" w:hAnsi="Times New Roman"/>
          <w:color w:val="000000"/>
          <w:sz w:val="26"/>
          <w:szCs w:val="26"/>
          <w:shd w:val="clear" w:color="auto" w:fill="FFFFFF"/>
        </w:rPr>
        <w:t> представления таких заявлений в электронной форме, </w:t>
      </w:r>
      <w:hyperlink r:id="rId13" w:history="1">
        <w:r w:rsidR="00CA2F85" w:rsidRPr="00D1093F">
          <w:rPr>
            <w:rStyle w:val="a4"/>
            <w:rFonts w:ascii="Times New Roman" w:hAnsi="Times New Roman"/>
            <w:color w:val="1A0DAB"/>
            <w:sz w:val="26"/>
            <w:szCs w:val="26"/>
            <w:shd w:val="clear" w:color="auto" w:fill="FFFFFF"/>
          </w:rPr>
          <w:t>формы</w:t>
        </w:r>
      </w:hyperlink>
      <w:r w:rsidR="00CA2F85" w:rsidRPr="00D1093F">
        <w:rPr>
          <w:rFonts w:ascii="Times New Roman" w:hAnsi="Times New Roman"/>
          <w:color w:val="000000"/>
          <w:sz w:val="26"/>
          <w:szCs w:val="26"/>
          <w:shd w:val="clear" w:color="auto" w:fill="FFFFFF"/>
        </w:rPr>
        <w:t> уведомления о предоставлении налоговой льготы, сообщения об отказе от предоставления налоговой льготы утверждаются федеральным органом исполнительной власти, уполномоченным по контролю и надзору в области налогов и сборов.</w:t>
      </w:r>
    </w:p>
    <w:p w:rsidR="00CA2F85" w:rsidRPr="00D1093F" w:rsidRDefault="00CA2F85" w:rsidP="00CA2F85">
      <w:pPr>
        <w:pStyle w:val="a5"/>
        <w:jc w:val="both"/>
        <w:rPr>
          <w:rFonts w:ascii="Times New Roman" w:hAnsi="Times New Roman"/>
          <w:color w:val="000000"/>
          <w:sz w:val="26"/>
          <w:szCs w:val="26"/>
          <w:shd w:val="clear" w:color="auto" w:fill="FFFFFF"/>
        </w:rPr>
      </w:pPr>
      <w:r w:rsidRPr="00D1093F">
        <w:rPr>
          <w:rFonts w:ascii="Times New Roman" w:hAnsi="Times New Roman"/>
          <w:color w:val="000000"/>
          <w:sz w:val="26"/>
          <w:szCs w:val="26"/>
          <w:shd w:val="clear" w:color="auto" w:fill="FFFFFF"/>
        </w:rPr>
        <w:t>В случае, если налогоплательщик, имеющий право на налоговую льготу, в том числе в виде налогового вычета,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у налогоплательщика возникло право на налоговую льготу.</w:t>
      </w:r>
    </w:p>
    <w:p w:rsidR="00CA2F85" w:rsidRPr="00D1093F" w:rsidRDefault="00CA2F85" w:rsidP="00CA2F85">
      <w:pPr>
        <w:pStyle w:val="a3"/>
        <w:ind w:left="0" w:firstLine="567"/>
        <w:jc w:val="both"/>
        <w:rPr>
          <w:color w:val="000000"/>
          <w:sz w:val="26"/>
          <w:szCs w:val="26"/>
          <w:shd w:val="clear" w:color="auto" w:fill="FFFFFF"/>
        </w:rPr>
      </w:pPr>
      <w:r w:rsidRPr="00D1093F">
        <w:rPr>
          <w:color w:val="000000"/>
          <w:sz w:val="26"/>
          <w:szCs w:val="26"/>
          <w:shd w:val="clear" w:color="auto" w:fill="FFFFFF"/>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CA2F85" w:rsidRPr="00D1093F" w:rsidRDefault="00CA2F85" w:rsidP="00CA2F85">
      <w:pPr>
        <w:pStyle w:val="a3"/>
        <w:ind w:left="0" w:firstLine="567"/>
        <w:jc w:val="both"/>
        <w:rPr>
          <w:color w:val="000000"/>
          <w:sz w:val="26"/>
          <w:szCs w:val="26"/>
          <w:shd w:val="clear" w:color="auto" w:fill="FFFFFF"/>
        </w:rPr>
      </w:pPr>
      <w:r w:rsidRPr="00D1093F">
        <w:rPr>
          <w:color w:val="000000"/>
          <w:sz w:val="26"/>
          <w:szCs w:val="26"/>
          <w:shd w:val="clear" w:color="auto" w:fill="FFFFFF"/>
        </w:rPr>
        <w:t xml:space="preserve">10. По результатам проведения государственной кадастровой оценки земель сведения о кадастровой стоимости земельных участков предоставляются </w:t>
      </w:r>
      <w:r w:rsidR="00E106C9" w:rsidRPr="00D1093F">
        <w:rPr>
          <w:color w:val="000000"/>
          <w:sz w:val="26"/>
          <w:szCs w:val="26"/>
          <w:shd w:val="clear" w:color="auto" w:fill="FFFFFF"/>
        </w:rPr>
        <w:t>налогоплательщиками</w:t>
      </w:r>
      <w:r w:rsidRPr="00D1093F">
        <w:rPr>
          <w:color w:val="000000"/>
          <w:sz w:val="26"/>
          <w:szCs w:val="26"/>
          <w:shd w:val="clear" w:color="auto" w:fill="FFFFFF"/>
        </w:rPr>
        <w:t xml:space="preserve"> в порядке,</w:t>
      </w:r>
      <w:r w:rsidR="00E106C9" w:rsidRPr="00D1093F">
        <w:rPr>
          <w:color w:val="000000"/>
          <w:sz w:val="26"/>
          <w:szCs w:val="26"/>
          <w:shd w:val="clear" w:color="auto" w:fill="FFFFFF"/>
        </w:rPr>
        <w:t xml:space="preserve"> </w:t>
      </w:r>
      <w:r w:rsidRPr="00D1093F">
        <w:rPr>
          <w:color w:val="000000"/>
          <w:sz w:val="26"/>
          <w:szCs w:val="26"/>
          <w:shd w:val="clear" w:color="auto" w:fill="FFFFFF"/>
        </w:rPr>
        <w:t>определенном уполномоченным</w:t>
      </w:r>
      <w:r w:rsidR="00E106C9" w:rsidRPr="00D1093F">
        <w:rPr>
          <w:color w:val="000000"/>
          <w:sz w:val="26"/>
          <w:szCs w:val="26"/>
          <w:shd w:val="clear" w:color="auto" w:fill="FFFFFF"/>
        </w:rPr>
        <w:t xml:space="preserve"> Правительством Российской Федерации федеральным органом исполнительной власти.</w:t>
      </w:r>
    </w:p>
    <w:p w:rsidR="00E106C9" w:rsidRPr="00D1093F" w:rsidRDefault="00E106C9" w:rsidP="00CA2F85">
      <w:pPr>
        <w:pStyle w:val="a3"/>
        <w:ind w:left="0" w:firstLine="567"/>
        <w:jc w:val="both"/>
        <w:rPr>
          <w:color w:val="000000"/>
          <w:sz w:val="26"/>
          <w:szCs w:val="26"/>
          <w:shd w:val="clear" w:color="auto" w:fill="FFFFFF"/>
        </w:rPr>
      </w:pPr>
      <w:r w:rsidRPr="00D1093F">
        <w:rPr>
          <w:color w:val="000000"/>
          <w:sz w:val="26"/>
          <w:szCs w:val="26"/>
          <w:shd w:val="clear" w:color="auto" w:fill="FFFFFF"/>
        </w:rPr>
        <w:t>11. Утвердить Порядок и условия предоставления льгот по земельному налогу сельского поселения Верхние Белозерки муниципального района Ставропольский Самарской области согласно Приложения к настоящему Решению.</w:t>
      </w:r>
    </w:p>
    <w:p w:rsidR="00E106C9" w:rsidRPr="00D1093F" w:rsidRDefault="00E106C9" w:rsidP="00E106C9">
      <w:pPr>
        <w:pStyle w:val="ConsPlusTitle"/>
        <w:widowControl/>
        <w:ind w:firstLine="567"/>
        <w:jc w:val="both"/>
        <w:rPr>
          <w:rFonts w:ascii="Times New Roman" w:hAnsi="Times New Roman" w:cs="Times New Roman"/>
          <w:b w:val="0"/>
          <w:sz w:val="26"/>
          <w:szCs w:val="26"/>
        </w:rPr>
      </w:pPr>
      <w:r w:rsidRPr="00D1093F">
        <w:rPr>
          <w:rFonts w:ascii="Times New Roman" w:hAnsi="Times New Roman" w:cs="Times New Roman"/>
          <w:b w:val="0"/>
          <w:color w:val="000000"/>
          <w:sz w:val="26"/>
          <w:szCs w:val="26"/>
          <w:shd w:val="clear" w:color="auto" w:fill="FFFFFF"/>
        </w:rPr>
        <w:t xml:space="preserve">12. Признать утратившим силу Решение Собрания представителей сельского поселения Верхние Белозерки муниципального района Ставропольский Самарской области от 30.03.2016 № 7 «О земельном налоге на территории сельского поселения Верхние Белозерки муниципального района Ставропольский Самарской области», Решение  Собрания представителей сельского поселения Верхние Белозерки </w:t>
      </w:r>
      <w:r w:rsidRPr="00D1093F">
        <w:rPr>
          <w:rFonts w:ascii="Times New Roman" w:hAnsi="Times New Roman" w:cs="Times New Roman"/>
          <w:b w:val="0"/>
          <w:color w:val="000000"/>
          <w:sz w:val="26"/>
          <w:szCs w:val="26"/>
          <w:shd w:val="clear" w:color="auto" w:fill="FFFFFF"/>
        </w:rPr>
        <w:lastRenderedPageBreak/>
        <w:t>муниципального района Ставропольский Самарской области «</w:t>
      </w:r>
      <w:r w:rsidRPr="00D1093F">
        <w:rPr>
          <w:rFonts w:ascii="Times New Roman" w:hAnsi="Times New Roman" w:cs="Times New Roman"/>
          <w:b w:val="0"/>
          <w:sz w:val="26"/>
          <w:szCs w:val="26"/>
        </w:rPr>
        <w:t>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30.02.2016 года № 7 «О земельном налоге на территории сельского поселения Верхние Белозерки муниципального района Ставропольский Самарской области» от 13.05.2022г. № 11, от 28.12.2022г № 43, от 28.11.2023 г. № 33.</w:t>
      </w:r>
    </w:p>
    <w:p w:rsidR="00E106C9" w:rsidRPr="00D1093F" w:rsidRDefault="00E106C9" w:rsidP="00E106C9">
      <w:pPr>
        <w:pStyle w:val="ConsPlusTitle"/>
        <w:widowControl/>
        <w:ind w:firstLine="567"/>
        <w:jc w:val="both"/>
        <w:rPr>
          <w:rFonts w:ascii="Times New Roman" w:hAnsi="Times New Roman" w:cs="Times New Roman"/>
          <w:b w:val="0"/>
          <w:sz w:val="26"/>
          <w:szCs w:val="26"/>
        </w:rPr>
      </w:pPr>
      <w:r w:rsidRPr="00D1093F">
        <w:rPr>
          <w:rFonts w:ascii="Times New Roman" w:hAnsi="Times New Roman" w:cs="Times New Roman"/>
          <w:b w:val="0"/>
          <w:sz w:val="26"/>
          <w:szCs w:val="26"/>
        </w:rPr>
        <w:t>13. Распространить действие настоящего решения на правоотношения, возникшие с 01 января 2023 года.</w:t>
      </w:r>
    </w:p>
    <w:p w:rsidR="00E106C9" w:rsidRPr="00D1093F" w:rsidRDefault="00E106C9" w:rsidP="00E106C9">
      <w:pPr>
        <w:pStyle w:val="ConsPlusTitle"/>
        <w:widowControl/>
        <w:ind w:firstLine="567"/>
        <w:jc w:val="both"/>
        <w:rPr>
          <w:rFonts w:ascii="Times New Roman" w:hAnsi="Times New Roman" w:cs="Times New Roman"/>
          <w:b w:val="0"/>
          <w:sz w:val="26"/>
          <w:szCs w:val="26"/>
        </w:rPr>
      </w:pPr>
      <w:r w:rsidRPr="00D1093F">
        <w:rPr>
          <w:rFonts w:ascii="Times New Roman" w:hAnsi="Times New Roman" w:cs="Times New Roman"/>
          <w:b w:val="0"/>
          <w:sz w:val="26"/>
          <w:szCs w:val="26"/>
        </w:rPr>
        <w:t xml:space="preserve">14. Настоящее решение </w:t>
      </w:r>
      <w:r w:rsidR="0043701C" w:rsidRPr="00D1093F">
        <w:rPr>
          <w:rFonts w:ascii="Times New Roman" w:hAnsi="Times New Roman" w:cs="Times New Roman"/>
          <w:b w:val="0"/>
          <w:sz w:val="26"/>
          <w:szCs w:val="26"/>
        </w:rPr>
        <w:t>подлежит официальному опубликованию в газете «</w:t>
      </w:r>
      <w:proofErr w:type="spellStart"/>
      <w:r w:rsidR="0043701C" w:rsidRPr="00D1093F">
        <w:rPr>
          <w:rFonts w:ascii="Times New Roman" w:hAnsi="Times New Roman" w:cs="Times New Roman"/>
          <w:b w:val="0"/>
          <w:sz w:val="26"/>
          <w:szCs w:val="26"/>
        </w:rPr>
        <w:t>Верхне</w:t>
      </w:r>
      <w:proofErr w:type="spellEnd"/>
      <w:r w:rsidR="0043701C" w:rsidRPr="00D1093F">
        <w:rPr>
          <w:rFonts w:ascii="Times New Roman" w:hAnsi="Times New Roman" w:cs="Times New Roman"/>
          <w:b w:val="0"/>
          <w:sz w:val="26"/>
          <w:szCs w:val="26"/>
        </w:rPr>
        <w:t xml:space="preserve"> Белозерский Вестник» и на официальном сайте в сети Интернет </w:t>
      </w:r>
      <w:hyperlink r:id="rId14" w:history="1">
        <w:r w:rsidR="0043701C" w:rsidRPr="00D1093F">
          <w:rPr>
            <w:rStyle w:val="a4"/>
            <w:rFonts w:ascii="Times New Roman" w:hAnsi="Times New Roman" w:cs="Times New Roman"/>
            <w:sz w:val="26"/>
            <w:szCs w:val="26"/>
            <w:lang w:val="en-US"/>
          </w:rPr>
          <w:t>http</w:t>
        </w:r>
        <w:r w:rsidR="0043701C" w:rsidRPr="00D1093F">
          <w:rPr>
            <w:rStyle w:val="a4"/>
            <w:rFonts w:ascii="Times New Roman" w:hAnsi="Times New Roman" w:cs="Times New Roman"/>
            <w:sz w:val="26"/>
            <w:szCs w:val="26"/>
          </w:rPr>
          <w:t>://</w:t>
        </w:r>
        <w:r w:rsidR="0043701C" w:rsidRPr="00D1093F">
          <w:rPr>
            <w:rStyle w:val="a4"/>
            <w:rFonts w:ascii="Times New Roman" w:hAnsi="Times New Roman" w:cs="Times New Roman"/>
            <w:sz w:val="26"/>
            <w:szCs w:val="26"/>
            <w:lang w:val="en-US"/>
          </w:rPr>
          <w:t>v</w:t>
        </w:r>
        <w:r w:rsidR="0043701C" w:rsidRPr="00D1093F">
          <w:rPr>
            <w:rStyle w:val="a4"/>
            <w:rFonts w:ascii="Times New Roman" w:hAnsi="Times New Roman" w:cs="Times New Roman"/>
            <w:sz w:val="26"/>
            <w:szCs w:val="26"/>
          </w:rPr>
          <w:t>.</w:t>
        </w:r>
        <w:proofErr w:type="spellStart"/>
        <w:r w:rsidR="0043701C" w:rsidRPr="00D1093F">
          <w:rPr>
            <w:rStyle w:val="a4"/>
            <w:rFonts w:ascii="Times New Roman" w:hAnsi="Times New Roman" w:cs="Times New Roman"/>
            <w:sz w:val="26"/>
            <w:szCs w:val="26"/>
            <w:lang w:val="en-US"/>
          </w:rPr>
          <w:t>belozerki</w:t>
        </w:r>
        <w:proofErr w:type="spellEnd"/>
        <w:r w:rsidR="0043701C" w:rsidRPr="00D1093F">
          <w:rPr>
            <w:rStyle w:val="a4"/>
            <w:rFonts w:ascii="Times New Roman" w:hAnsi="Times New Roman" w:cs="Times New Roman"/>
            <w:sz w:val="26"/>
            <w:szCs w:val="26"/>
          </w:rPr>
          <w:t>.</w:t>
        </w:r>
        <w:proofErr w:type="spellStart"/>
        <w:r w:rsidR="0043701C" w:rsidRPr="00D1093F">
          <w:rPr>
            <w:rStyle w:val="a4"/>
            <w:rFonts w:ascii="Times New Roman" w:hAnsi="Times New Roman" w:cs="Times New Roman"/>
            <w:sz w:val="26"/>
            <w:szCs w:val="26"/>
            <w:lang w:val="en-US"/>
          </w:rPr>
          <w:t>stavrsp</w:t>
        </w:r>
        <w:proofErr w:type="spellEnd"/>
        <w:r w:rsidR="0043701C" w:rsidRPr="00D1093F">
          <w:rPr>
            <w:rStyle w:val="a4"/>
            <w:rFonts w:ascii="Times New Roman" w:hAnsi="Times New Roman" w:cs="Times New Roman"/>
            <w:sz w:val="26"/>
            <w:szCs w:val="26"/>
          </w:rPr>
          <w:t>.</w:t>
        </w:r>
        <w:proofErr w:type="spellStart"/>
        <w:r w:rsidR="0043701C" w:rsidRPr="00D1093F">
          <w:rPr>
            <w:rStyle w:val="a4"/>
            <w:rFonts w:ascii="Times New Roman" w:hAnsi="Times New Roman" w:cs="Times New Roman"/>
            <w:sz w:val="26"/>
            <w:szCs w:val="26"/>
            <w:lang w:val="en-US"/>
          </w:rPr>
          <w:t>ru</w:t>
        </w:r>
        <w:proofErr w:type="spellEnd"/>
      </w:hyperlink>
      <w:r w:rsidR="0043701C" w:rsidRPr="00D1093F">
        <w:rPr>
          <w:rFonts w:ascii="Times New Roman" w:hAnsi="Times New Roman" w:cs="Times New Roman"/>
          <w:sz w:val="26"/>
          <w:szCs w:val="26"/>
        </w:rPr>
        <w:t>.</w:t>
      </w:r>
    </w:p>
    <w:p w:rsidR="00E106C9" w:rsidRPr="00D1093F" w:rsidRDefault="00E106C9" w:rsidP="00CA2F85">
      <w:pPr>
        <w:pStyle w:val="a3"/>
        <w:ind w:left="0" w:firstLine="567"/>
        <w:jc w:val="both"/>
        <w:rPr>
          <w:sz w:val="26"/>
          <w:szCs w:val="26"/>
        </w:rPr>
      </w:pPr>
    </w:p>
    <w:p w:rsidR="00AD32B5" w:rsidRPr="00D1093F" w:rsidRDefault="0043701C" w:rsidP="0043701C">
      <w:pPr>
        <w:pStyle w:val="a3"/>
        <w:ind w:left="0"/>
        <w:jc w:val="both"/>
        <w:rPr>
          <w:sz w:val="26"/>
          <w:szCs w:val="26"/>
        </w:rPr>
      </w:pPr>
      <w:r w:rsidRPr="00D1093F">
        <w:rPr>
          <w:sz w:val="26"/>
          <w:szCs w:val="26"/>
        </w:rPr>
        <w:t>Председатель Собрания Представителей</w:t>
      </w:r>
    </w:p>
    <w:p w:rsidR="0043701C" w:rsidRPr="00D1093F" w:rsidRDefault="0043701C" w:rsidP="0043701C">
      <w:pPr>
        <w:pStyle w:val="a3"/>
        <w:ind w:left="0"/>
        <w:jc w:val="both"/>
        <w:rPr>
          <w:sz w:val="26"/>
          <w:szCs w:val="26"/>
        </w:rPr>
      </w:pPr>
      <w:r w:rsidRPr="00D1093F">
        <w:rPr>
          <w:sz w:val="26"/>
          <w:szCs w:val="26"/>
        </w:rPr>
        <w:t>сельского поселения Верхние Белозерки</w:t>
      </w:r>
    </w:p>
    <w:p w:rsidR="0043701C" w:rsidRPr="00D1093F" w:rsidRDefault="0043701C" w:rsidP="0043701C">
      <w:pPr>
        <w:pStyle w:val="a3"/>
        <w:ind w:left="0"/>
        <w:jc w:val="both"/>
        <w:rPr>
          <w:sz w:val="26"/>
          <w:szCs w:val="26"/>
        </w:rPr>
      </w:pPr>
      <w:r w:rsidRPr="00D1093F">
        <w:rPr>
          <w:sz w:val="26"/>
          <w:szCs w:val="26"/>
        </w:rPr>
        <w:t xml:space="preserve">муниципального района Ставропольский   </w:t>
      </w:r>
    </w:p>
    <w:p w:rsidR="0043701C" w:rsidRPr="00D1093F" w:rsidRDefault="0043701C" w:rsidP="0043701C">
      <w:pPr>
        <w:pStyle w:val="a3"/>
        <w:ind w:left="0"/>
        <w:jc w:val="both"/>
        <w:rPr>
          <w:sz w:val="26"/>
          <w:szCs w:val="26"/>
        </w:rPr>
      </w:pPr>
      <w:r w:rsidRPr="00D1093F">
        <w:rPr>
          <w:sz w:val="26"/>
          <w:szCs w:val="26"/>
        </w:rPr>
        <w:t xml:space="preserve">Самарской области                                                                                  </w:t>
      </w:r>
      <w:r w:rsidR="00D1093F">
        <w:rPr>
          <w:sz w:val="26"/>
          <w:szCs w:val="26"/>
        </w:rPr>
        <w:t xml:space="preserve"> </w:t>
      </w:r>
      <w:r w:rsidRPr="00D1093F">
        <w:rPr>
          <w:sz w:val="26"/>
          <w:szCs w:val="26"/>
        </w:rPr>
        <w:t xml:space="preserve">     </w:t>
      </w:r>
      <w:proofErr w:type="spellStart"/>
      <w:r w:rsidRPr="00D1093F">
        <w:rPr>
          <w:sz w:val="26"/>
          <w:szCs w:val="26"/>
        </w:rPr>
        <w:t>Н.Е</w:t>
      </w:r>
      <w:proofErr w:type="spellEnd"/>
      <w:r w:rsidRPr="00D1093F">
        <w:rPr>
          <w:sz w:val="26"/>
          <w:szCs w:val="26"/>
        </w:rPr>
        <w:t xml:space="preserve">. </w:t>
      </w:r>
      <w:proofErr w:type="spellStart"/>
      <w:r w:rsidRPr="00D1093F">
        <w:rPr>
          <w:sz w:val="26"/>
          <w:szCs w:val="26"/>
        </w:rPr>
        <w:t>Домникова</w:t>
      </w:r>
      <w:proofErr w:type="spellEnd"/>
    </w:p>
    <w:p w:rsidR="0043701C" w:rsidRPr="00D1093F" w:rsidRDefault="0043701C" w:rsidP="0043701C">
      <w:pPr>
        <w:pStyle w:val="a3"/>
        <w:ind w:left="0"/>
        <w:jc w:val="both"/>
        <w:rPr>
          <w:sz w:val="26"/>
          <w:szCs w:val="26"/>
        </w:rPr>
      </w:pPr>
    </w:p>
    <w:p w:rsidR="0043701C" w:rsidRPr="00D1093F" w:rsidRDefault="0043701C" w:rsidP="0043701C">
      <w:pPr>
        <w:pStyle w:val="a3"/>
        <w:ind w:left="0"/>
        <w:jc w:val="both"/>
        <w:rPr>
          <w:sz w:val="26"/>
          <w:szCs w:val="26"/>
        </w:rPr>
      </w:pPr>
      <w:r w:rsidRPr="00D1093F">
        <w:rPr>
          <w:sz w:val="26"/>
          <w:szCs w:val="26"/>
        </w:rPr>
        <w:t xml:space="preserve">Глава сельского поселения Верхние </w:t>
      </w:r>
    </w:p>
    <w:p w:rsidR="0043701C" w:rsidRPr="00D1093F" w:rsidRDefault="0043701C" w:rsidP="0043701C">
      <w:pPr>
        <w:pStyle w:val="a3"/>
        <w:ind w:left="0"/>
        <w:jc w:val="both"/>
        <w:rPr>
          <w:sz w:val="26"/>
          <w:szCs w:val="26"/>
        </w:rPr>
      </w:pPr>
      <w:r w:rsidRPr="00D1093F">
        <w:rPr>
          <w:sz w:val="26"/>
          <w:szCs w:val="26"/>
        </w:rPr>
        <w:t>Белозерки муниципального района Ставропольский</w:t>
      </w:r>
    </w:p>
    <w:p w:rsidR="0043701C" w:rsidRPr="00D1093F" w:rsidRDefault="0043701C" w:rsidP="0043701C">
      <w:pPr>
        <w:pStyle w:val="a3"/>
        <w:ind w:left="0"/>
        <w:jc w:val="both"/>
        <w:rPr>
          <w:sz w:val="26"/>
          <w:szCs w:val="26"/>
        </w:rPr>
      </w:pPr>
      <w:r w:rsidRPr="00D1093F">
        <w:rPr>
          <w:sz w:val="26"/>
          <w:szCs w:val="26"/>
        </w:rPr>
        <w:t xml:space="preserve">Самарской области                                                                                   </w:t>
      </w:r>
      <w:r w:rsidR="00D1093F">
        <w:rPr>
          <w:sz w:val="26"/>
          <w:szCs w:val="26"/>
        </w:rPr>
        <w:t xml:space="preserve">   </w:t>
      </w:r>
      <w:r w:rsidRPr="00D1093F">
        <w:rPr>
          <w:sz w:val="26"/>
          <w:szCs w:val="26"/>
        </w:rPr>
        <w:t xml:space="preserve">   </w:t>
      </w:r>
      <w:proofErr w:type="spellStart"/>
      <w:r w:rsidRPr="00D1093F">
        <w:rPr>
          <w:sz w:val="26"/>
          <w:szCs w:val="26"/>
        </w:rPr>
        <w:t>С.А</w:t>
      </w:r>
      <w:proofErr w:type="spellEnd"/>
      <w:r w:rsidRPr="00D1093F">
        <w:rPr>
          <w:sz w:val="26"/>
          <w:szCs w:val="26"/>
        </w:rPr>
        <w:t>. Самойлов</w:t>
      </w: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Default="00D1093F" w:rsidP="0043701C">
      <w:pPr>
        <w:pStyle w:val="a3"/>
        <w:ind w:left="0"/>
        <w:jc w:val="both"/>
      </w:pPr>
    </w:p>
    <w:p w:rsidR="00D1093F" w:rsidRPr="005E4E75" w:rsidRDefault="00D1093F" w:rsidP="00D1093F">
      <w:pPr>
        <w:ind w:firstLine="540"/>
        <w:jc w:val="right"/>
      </w:pPr>
      <w:r>
        <w:t xml:space="preserve">Приложение </w:t>
      </w:r>
    </w:p>
    <w:p w:rsidR="00D1093F" w:rsidRDefault="00D1093F" w:rsidP="00D1093F">
      <w:pPr>
        <w:ind w:firstLine="540"/>
        <w:jc w:val="right"/>
      </w:pPr>
      <w:r>
        <w:t xml:space="preserve"> к Решению Собрания Представителей</w:t>
      </w:r>
    </w:p>
    <w:p w:rsidR="00D1093F" w:rsidRPr="005E4E75" w:rsidRDefault="00D1093F" w:rsidP="00D1093F">
      <w:pPr>
        <w:ind w:firstLine="540"/>
        <w:jc w:val="right"/>
      </w:pPr>
      <w:r>
        <w:t>сельского поселения Постановлением</w:t>
      </w:r>
      <w:r w:rsidRPr="005E4E75">
        <w:t xml:space="preserve"> </w:t>
      </w:r>
    </w:p>
    <w:p w:rsidR="00D1093F" w:rsidRDefault="00D1093F" w:rsidP="00D1093F">
      <w:pPr>
        <w:ind w:firstLine="540"/>
        <w:jc w:val="right"/>
      </w:pPr>
      <w:r w:rsidRPr="005E4E75">
        <w:t xml:space="preserve">муниципального района </w:t>
      </w:r>
      <w:r>
        <w:t>Ставропольский</w:t>
      </w:r>
      <w:r w:rsidRPr="005E4E75">
        <w:t xml:space="preserve"> </w:t>
      </w:r>
    </w:p>
    <w:p w:rsidR="00D1093F" w:rsidRPr="005E4E75" w:rsidRDefault="00D1093F" w:rsidP="00D1093F">
      <w:pPr>
        <w:ind w:firstLine="540"/>
        <w:jc w:val="right"/>
      </w:pPr>
      <w:r>
        <w:t>Самарской области</w:t>
      </w:r>
    </w:p>
    <w:p w:rsidR="00D1093F" w:rsidRDefault="00D1093F" w:rsidP="008132C4">
      <w:pPr>
        <w:ind w:firstLine="540"/>
        <w:jc w:val="right"/>
        <w:rPr>
          <w:b/>
          <w:sz w:val="28"/>
          <w:szCs w:val="28"/>
        </w:rPr>
      </w:pPr>
      <w:r w:rsidRPr="005E4E75">
        <w:t xml:space="preserve">                                                   </w:t>
      </w:r>
      <w:r>
        <w:t>о</w:t>
      </w:r>
      <w:r w:rsidRPr="005E4E75">
        <w:t>т</w:t>
      </w:r>
      <w:r w:rsidR="008132C4">
        <w:t xml:space="preserve"> 26.01</w:t>
      </w:r>
      <w:bookmarkStart w:id="0" w:name="_GoBack"/>
      <w:bookmarkEnd w:id="0"/>
      <w:r>
        <w:t>.2024г.</w:t>
      </w:r>
      <w:r w:rsidR="008132C4">
        <w:t xml:space="preserve"> № 2</w:t>
      </w:r>
    </w:p>
    <w:p w:rsidR="00D1093F" w:rsidRPr="00D1093F" w:rsidRDefault="00D1093F" w:rsidP="00D1093F">
      <w:pPr>
        <w:spacing w:line="276" w:lineRule="auto"/>
        <w:jc w:val="center"/>
        <w:rPr>
          <w:b/>
          <w:sz w:val="26"/>
          <w:szCs w:val="26"/>
        </w:rPr>
      </w:pPr>
      <w:r w:rsidRPr="00D1093F">
        <w:rPr>
          <w:b/>
          <w:sz w:val="26"/>
          <w:szCs w:val="26"/>
        </w:rPr>
        <w:t xml:space="preserve">ПОРЯДОК </w:t>
      </w:r>
    </w:p>
    <w:p w:rsidR="00D1093F" w:rsidRPr="00D1093F" w:rsidRDefault="00D1093F" w:rsidP="00D1093F">
      <w:pPr>
        <w:spacing w:line="276" w:lineRule="auto"/>
        <w:jc w:val="center"/>
        <w:rPr>
          <w:b/>
          <w:sz w:val="26"/>
          <w:szCs w:val="26"/>
        </w:rPr>
      </w:pPr>
      <w:r w:rsidRPr="00D1093F">
        <w:rPr>
          <w:b/>
          <w:sz w:val="26"/>
          <w:szCs w:val="26"/>
        </w:rPr>
        <w:t>И УСЛОВИЯ ПРЕДОСТАВЛЕНИЯ ЛЬГОТ ПО ЗЕМЕЛЬНОМУ НАЛОГУ В СЕЛЬСКОМ ПОСЕЛЕНИИ ВЕРХНИЕ БЕЛОЗЕРКИ МУНИЦИПАЛЬНОГО РАЙОНА СТАВРОПОЛЬСКИЙ САМАРСКОЙ ОБЛАСТИ</w:t>
      </w:r>
    </w:p>
    <w:p w:rsidR="00D1093F" w:rsidRPr="005E4182" w:rsidRDefault="00D1093F" w:rsidP="00D1093F">
      <w:pPr>
        <w:spacing w:line="276" w:lineRule="auto"/>
        <w:jc w:val="center"/>
        <w:rPr>
          <w:sz w:val="26"/>
          <w:szCs w:val="26"/>
        </w:rPr>
      </w:pPr>
    </w:p>
    <w:p w:rsidR="00D1093F" w:rsidRDefault="00D1093F" w:rsidP="00D1093F">
      <w:pPr>
        <w:pStyle w:val="11"/>
        <w:shd w:val="clear" w:color="auto" w:fill="auto"/>
        <w:tabs>
          <w:tab w:val="left" w:pos="1260"/>
        </w:tabs>
        <w:spacing w:line="276" w:lineRule="auto"/>
        <w:ind w:firstLine="709"/>
        <w:jc w:val="center"/>
        <w:rPr>
          <w:rFonts w:ascii="Times New Roman" w:hAnsi="Times New Roman" w:cs="Times New Roman"/>
          <w:sz w:val="26"/>
          <w:szCs w:val="26"/>
        </w:rPr>
      </w:pPr>
      <w:bookmarkStart w:id="1" w:name="Par0"/>
      <w:bookmarkEnd w:id="1"/>
      <w:r>
        <w:rPr>
          <w:rFonts w:ascii="Times New Roman" w:hAnsi="Times New Roman" w:cs="Times New Roman"/>
          <w:sz w:val="26"/>
          <w:szCs w:val="26"/>
        </w:rPr>
        <w:t>1. ОБЩИЕ ПОЛОЖЕНИЯ</w:t>
      </w:r>
    </w:p>
    <w:p w:rsidR="00D1093F" w:rsidRPr="005E4182" w:rsidRDefault="00D1093F" w:rsidP="00D1093F">
      <w:pPr>
        <w:pStyle w:val="11"/>
        <w:shd w:val="clear" w:color="auto" w:fill="auto"/>
        <w:tabs>
          <w:tab w:val="left" w:pos="1260"/>
        </w:tabs>
        <w:spacing w:line="276" w:lineRule="auto"/>
        <w:ind w:firstLine="709"/>
        <w:jc w:val="center"/>
        <w:rPr>
          <w:rFonts w:ascii="Times New Roman" w:hAnsi="Times New Roman" w:cs="Times New Roman"/>
          <w:sz w:val="26"/>
          <w:szCs w:val="26"/>
        </w:rPr>
      </w:pPr>
    </w:p>
    <w:p w:rsidR="00D1093F" w:rsidRPr="005E4182" w:rsidRDefault="00D1093F" w:rsidP="00D1093F">
      <w:pPr>
        <w:pStyle w:val="11"/>
        <w:shd w:val="clear" w:color="auto" w:fill="auto"/>
        <w:tabs>
          <w:tab w:val="left" w:pos="1260"/>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1.1. </w:t>
      </w:r>
      <w:r>
        <w:rPr>
          <w:rFonts w:ascii="Times New Roman" w:hAnsi="Times New Roman" w:cs="Times New Roman"/>
          <w:sz w:val="26"/>
          <w:szCs w:val="26"/>
        </w:rPr>
        <w:t>Настоящий порядок и условия предоставления льгот по земельному налогу в сельском поселении Верхние Белозерки муниципального района Ставропольский Самарской области (далее – Порядок) в соответствии с Налоговым кодексом Российской Федерации п.2 ст.387, федеральными законами определяет порядок и условия предоставления льгот по налогам, по которым Собрание представителей сельского поселения Верхние Белозерки (далее – Собрание представителей) как представительный орган муниципального образования в сельском поселении Верхние Белозерки муниципального района Ставропольский Самарской области (далее – сельское поселение) вправе устанавливать льготы.</w:t>
      </w:r>
    </w:p>
    <w:p w:rsidR="00D1093F" w:rsidRPr="005E4182" w:rsidRDefault="00D1093F" w:rsidP="00D1093F">
      <w:pPr>
        <w:pStyle w:val="11"/>
        <w:shd w:val="clear" w:color="auto" w:fill="auto"/>
        <w:tabs>
          <w:tab w:val="left" w:pos="1094"/>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 xml:space="preserve">1.2. </w:t>
      </w:r>
      <w:r>
        <w:rPr>
          <w:rFonts w:ascii="Times New Roman" w:hAnsi="Times New Roman" w:cs="Times New Roman"/>
          <w:sz w:val="26"/>
          <w:szCs w:val="26"/>
        </w:rPr>
        <w:t>Действие настоящего Порядка распространяется на категории налогоплательщиков, на которых возложена обязанность уплачивать налоги на территории сельского поселения.</w:t>
      </w:r>
    </w:p>
    <w:p w:rsidR="00D1093F" w:rsidRPr="005E4182" w:rsidRDefault="00D1093F" w:rsidP="00D1093F">
      <w:pPr>
        <w:pStyle w:val="11"/>
        <w:shd w:val="clear" w:color="auto" w:fill="auto"/>
        <w:tabs>
          <w:tab w:val="left" w:pos="1171"/>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 xml:space="preserve">1.3. </w:t>
      </w:r>
      <w:r>
        <w:rPr>
          <w:rFonts w:ascii="Times New Roman" w:hAnsi="Times New Roman" w:cs="Times New Roman"/>
          <w:sz w:val="26"/>
          <w:szCs w:val="26"/>
        </w:rPr>
        <w:t>Решением Собрания представителей устанавливается порядок предоставления налоговых льгот для отдельных категорий налогоплательщиков.</w:t>
      </w:r>
    </w:p>
    <w:p w:rsidR="00D1093F" w:rsidRPr="005E4182" w:rsidRDefault="00D1093F" w:rsidP="00D1093F">
      <w:pPr>
        <w:pStyle w:val="11"/>
        <w:shd w:val="clear" w:color="auto" w:fill="auto"/>
        <w:tabs>
          <w:tab w:val="left" w:pos="320"/>
        </w:tabs>
        <w:spacing w:line="276" w:lineRule="auto"/>
        <w:ind w:firstLine="709"/>
        <w:jc w:val="center"/>
        <w:rPr>
          <w:rFonts w:ascii="Times New Roman" w:hAnsi="Times New Roman" w:cs="Times New Roman"/>
          <w:b/>
          <w:bCs/>
          <w:sz w:val="26"/>
          <w:szCs w:val="26"/>
        </w:rPr>
      </w:pPr>
    </w:p>
    <w:p w:rsidR="00D1093F" w:rsidRPr="003634D0" w:rsidRDefault="00D1093F" w:rsidP="00D1093F">
      <w:pPr>
        <w:pStyle w:val="11"/>
        <w:shd w:val="clear" w:color="auto" w:fill="auto"/>
        <w:tabs>
          <w:tab w:val="left" w:pos="320"/>
        </w:tabs>
        <w:spacing w:line="276" w:lineRule="auto"/>
        <w:ind w:firstLine="709"/>
        <w:jc w:val="center"/>
        <w:rPr>
          <w:rFonts w:ascii="Times New Roman" w:hAnsi="Times New Roman" w:cs="Times New Roman"/>
          <w:bCs/>
          <w:sz w:val="26"/>
          <w:szCs w:val="26"/>
        </w:rPr>
      </w:pPr>
      <w:r w:rsidRPr="003634D0">
        <w:rPr>
          <w:rFonts w:ascii="Times New Roman" w:hAnsi="Times New Roman" w:cs="Times New Roman"/>
          <w:bCs/>
          <w:sz w:val="26"/>
          <w:szCs w:val="26"/>
        </w:rPr>
        <w:t>2. ОСНОВНЫЕ ПОНЯТИЯ И ТЕРМИНЫ</w:t>
      </w:r>
    </w:p>
    <w:p w:rsidR="00D1093F" w:rsidRPr="005E4182" w:rsidRDefault="00D1093F" w:rsidP="00D1093F">
      <w:pPr>
        <w:pStyle w:val="11"/>
        <w:shd w:val="clear" w:color="auto" w:fill="auto"/>
        <w:tabs>
          <w:tab w:val="left" w:pos="320"/>
        </w:tabs>
        <w:spacing w:line="276" w:lineRule="auto"/>
        <w:ind w:firstLine="709"/>
        <w:jc w:val="center"/>
        <w:rPr>
          <w:rFonts w:ascii="Times New Roman" w:hAnsi="Times New Roman" w:cs="Times New Roman"/>
          <w:sz w:val="26"/>
          <w:szCs w:val="26"/>
        </w:rPr>
      </w:pPr>
    </w:p>
    <w:p w:rsidR="00D1093F" w:rsidRDefault="00D1093F" w:rsidP="00D1093F">
      <w:pPr>
        <w:pStyle w:val="11"/>
        <w:tabs>
          <w:tab w:val="left" w:pos="1171"/>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2.1.</w:t>
      </w:r>
      <w:r>
        <w:rPr>
          <w:rFonts w:ascii="Times New Roman" w:hAnsi="Times New Roman" w:cs="Times New Roman"/>
          <w:sz w:val="26"/>
          <w:szCs w:val="26"/>
        </w:rPr>
        <w:t xml:space="preserve"> в настоящем Порядке используются понятия и термины в следующих значениях:</w:t>
      </w:r>
    </w:p>
    <w:p w:rsidR="00D1093F" w:rsidRDefault="00D1093F" w:rsidP="00D1093F">
      <w:pPr>
        <w:pStyle w:val="11"/>
        <w:tabs>
          <w:tab w:val="left" w:pos="1171"/>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налогоплательщики – организации и физические лица, на которых в соответствии с Налоговым кодексом Российской Федерации и федеральными законами возложена обязанность уплачивать налоги;</w:t>
      </w:r>
    </w:p>
    <w:p w:rsidR="00D1093F" w:rsidRDefault="00D1093F" w:rsidP="00D1093F">
      <w:pPr>
        <w:pStyle w:val="11"/>
        <w:tabs>
          <w:tab w:val="left" w:pos="1171"/>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налоговый период –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w:t>
      </w:r>
    </w:p>
    <w:p w:rsidR="00D1093F" w:rsidRDefault="00D1093F" w:rsidP="00D1093F">
      <w:pPr>
        <w:pStyle w:val="11"/>
        <w:tabs>
          <w:tab w:val="left" w:pos="1171"/>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налоговая льгота – предоставляемое отдельным категориям налогоплательщиков, предусмотренное местным законодательством о налогах и сборах преимущество по сравнению с другими налогоплательщиками, включая возможность не уплачивать налог либо уплачивать его в меньшем размере;</w:t>
      </w:r>
    </w:p>
    <w:p w:rsidR="00D1093F" w:rsidRDefault="00D1093F" w:rsidP="00D1093F">
      <w:pPr>
        <w:pStyle w:val="11"/>
        <w:tabs>
          <w:tab w:val="left" w:pos="1171"/>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категория налогоплательщиков – группа налогоплательщиков, определяемая по признакам, позволяющим обозначить ее как группу налогоплательщиков.</w:t>
      </w:r>
    </w:p>
    <w:p w:rsidR="00D1093F" w:rsidRPr="005E4182" w:rsidRDefault="00D1093F" w:rsidP="00D1093F">
      <w:pPr>
        <w:pStyle w:val="11"/>
        <w:tabs>
          <w:tab w:val="left" w:pos="1171"/>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2.2. В настоящем Порядке используются также иные понятия и термины в значениях, определяемых Налоговым кодексом Российской Федерации.</w:t>
      </w:r>
    </w:p>
    <w:p w:rsidR="00D1093F" w:rsidRPr="005E4182" w:rsidRDefault="00D1093F" w:rsidP="00D1093F">
      <w:pPr>
        <w:pStyle w:val="11"/>
        <w:shd w:val="clear" w:color="auto" w:fill="auto"/>
        <w:tabs>
          <w:tab w:val="left" w:pos="316"/>
        </w:tabs>
        <w:spacing w:line="276" w:lineRule="auto"/>
        <w:ind w:firstLine="709"/>
        <w:jc w:val="center"/>
        <w:rPr>
          <w:rFonts w:ascii="Times New Roman" w:hAnsi="Times New Roman" w:cs="Times New Roman"/>
          <w:b/>
          <w:bCs/>
          <w:sz w:val="26"/>
          <w:szCs w:val="26"/>
        </w:rPr>
      </w:pPr>
    </w:p>
    <w:p w:rsidR="00D1093F" w:rsidRPr="00B87532" w:rsidRDefault="00D1093F" w:rsidP="00D1093F">
      <w:pPr>
        <w:pStyle w:val="11"/>
        <w:shd w:val="clear" w:color="auto" w:fill="auto"/>
        <w:tabs>
          <w:tab w:val="left" w:pos="316"/>
        </w:tabs>
        <w:spacing w:line="276" w:lineRule="auto"/>
        <w:ind w:firstLine="709"/>
        <w:jc w:val="center"/>
        <w:rPr>
          <w:rFonts w:ascii="Times New Roman" w:hAnsi="Times New Roman" w:cs="Times New Roman"/>
          <w:bCs/>
          <w:sz w:val="26"/>
          <w:szCs w:val="26"/>
        </w:rPr>
      </w:pPr>
      <w:r w:rsidRPr="00B87532">
        <w:rPr>
          <w:rFonts w:ascii="Times New Roman" w:hAnsi="Times New Roman" w:cs="Times New Roman"/>
          <w:bCs/>
          <w:sz w:val="26"/>
          <w:szCs w:val="26"/>
        </w:rPr>
        <w:t>3. ОСНОВНЫЕ ПРИНЦИПЫ УСТАНОВЛЕНИЯ НАЛОГОВЫХ ЛЬГОТ</w:t>
      </w:r>
    </w:p>
    <w:p w:rsidR="00D1093F" w:rsidRPr="005E4182" w:rsidRDefault="00D1093F" w:rsidP="00D1093F">
      <w:pPr>
        <w:pStyle w:val="11"/>
        <w:shd w:val="clear" w:color="auto" w:fill="auto"/>
        <w:tabs>
          <w:tab w:val="left" w:pos="316"/>
        </w:tabs>
        <w:spacing w:line="276" w:lineRule="auto"/>
        <w:ind w:firstLine="709"/>
        <w:jc w:val="both"/>
        <w:rPr>
          <w:rFonts w:ascii="Times New Roman" w:hAnsi="Times New Roman" w:cs="Times New Roman"/>
          <w:sz w:val="26"/>
          <w:szCs w:val="26"/>
        </w:rPr>
      </w:pPr>
    </w:p>
    <w:p w:rsidR="00D1093F" w:rsidRPr="005E4182" w:rsidRDefault="00D1093F" w:rsidP="00D1093F">
      <w:pPr>
        <w:pStyle w:val="11"/>
        <w:tabs>
          <w:tab w:val="left" w:pos="1182"/>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3.1.</w:t>
      </w:r>
      <w:r w:rsidRPr="005E4182">
        <w:rPr>
          <w:rFonts w:ascii="Times New Roman" w:hAnsi="Times New Roman" w:cs="Times New Roman"/>
          <w:sz w:val="26"/>
          <w:szCs w:val="26"/>
        </w:rPr>
        <w:tab/>
      </w:r>
      <w:r>
        <w:rPr>
          <w:rFonts w:ascii="Times New Roman" w:hAnsi="Times New Roman" w:cs="Times New Roman"/>
          <w:sz w:val="26"/>
          <w:szCs w:val="26"/>
        </w:rPr>
        <w:t>Установление налоговых льгот осуществляется с соблюдением следующих основных принципов</w:t>
      </w:r>
      <w:r w:rsidRPr="005E4182">
        <w:rPr>
          <w:rFonts w:ascii="Times New Roman" w:hAnsi="Times New Roman" w:cs="Times New Roman"/>
          <w:sz w:val="26"/>
          <w:szCs w:val="26"/>
        </w:rPr>
        <w:t>:</w:t>
      </w:r>
    </w:p>
    <w:p w:rsidR="00D1093F" w:rsidRPr="005E4182" w:rsidRDefault="00D1093F" w:rsidP="00D1093F">
      <w:pPr>
        <w:pStyle w:val="11"/>
        <w:tabs>
          <w:tab w:val="left" w:pos="1182"/>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5E4182">
        <w:rPr>
          <w:rFonts w:ascii="Times New Roman" w:hAnsi="Times New Roman" w:cs="Times New Roman"/>
          <w:sz w:val="26"/>
          <w:szCs w:val="26"/>
        </w:rPr>
        <w:t xml:space="preserve"> </w:t>
      </w:r>
      <w:r>
        <w:rPr>
          <w:rFonts w:ascii="Times New Roman" w:hAnsi="Times New Roman" w:cs="Times New Roman"/>
          <w:sz w:val="26"/>
          <w:szCs w:val="26"/>
        </w:rPr>
        <w:t>налоговые льготы устанавливаются в пределах полномочий Собрания представителей, установленных федеральным законодательством</w:t>
      </w:r>
      <w:r w:rsidRPr="005E4182">
        <w:rPr>
          <w:rFonts w:ascii="Times New Roman" w:hAnsi="Times New Roman" w:cs="Times New Roman"/>
          <w:sz w:val="26"/>
          <w:szCs w:val="26"/>
        </w:rPr>
        <w:t>;</w:t>
      </w:r>
    </w:p>
    <w:p w:rsidR="00D1093F" w:rsidRPr="005E4182" w:rsidRDefault="00D1093F" w:rsidP="00D1093F">
      <w:pPr>
        <w:pStyle w:val="11"/>
        <w:tabs>
          <w:tab w:val="left" w:pos="1182"/>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налоговые льготы устанавливаются категориям налогоплательщиков, имеющим право в соответствии с федеральным законодательством, а также категориям, предусмотренным законодательным актом сельского поселения Верхние Белозерки муниципального района Ставропольский Самарской области</w:t>
      </w:r>
      <w:r w:rsidRPr="005E4182">
        <w:rPr>
          <w:rFonts w:ascii="Times New Roman" w:hAnsi="Times New Roman" w:cs="Times New Roman"/>
          <w:sz w:val="26"/>
          <w:szCs w:val="26"/>
        </w:rPr>
        <w:t>;</w:t>
      </w:r>
    </w:p>
    <w:p w:rsidR="00D1093F" w:rsidRPr="005E4182" w:rsidRDefault="00D1093F" w:rsidP="00D1093F">
      <w:pPr>
        <w:pStyle w:val="11"/>
        <w:tabs>
          <w:tab w:val="left" w:pos="1182"/>
        </w:tabs>
        <w:spacing w:line="276" w:lineRule="auto"/>
        <w:ind w:firstLine="709"/>
        <w:jc w:val="center"/>
        <w:rPr>
          <w:rFonts w:ascii="Times New Roman" w:hAnsi="Times New Roman" w:cs="Times New Roman"/>
          <w:b/>
          <w:bCs/>
          <w:sz w:val="26"/>
          <w:szCs w:val="26"/>
        </w:rPr>
      </w:pPr>
    </w:p>
    <w:p w:rsidR="00D1093F" w:rsidRPr="00B87532" w:rsidRDefault="00D1093F" w:rsidP="00D1093F">
      <w:pPr>
        <w:pStyle w:val="11"/>
        <w:tabs>
          <w:tab w:val="left" w:pos="1182"/>
        </w:tabs>
        <w:spacing w:line="276" w:lineRule="auto"/>
        <w:ind w:firstLine="709"/>
        <w:jc w:val="center"/>
        <w:rPr>
          <w:rFonts w:ascii="Times New Roman" w:hAnsi="Times New Roman" w:cs="Times New Roman"/>
          <w:bCs/>
          <w:sz w:val="26"/>
          <w:szCs w:val="26"/>
        </w:rPr>
      </w:pPr>
      <w:r w:rsidRPr="00B87532">
        <w:rPr>
          <w:rFonts w:ascii="Times New Roman" w:hAnsi="Times New Roman" w:cs="Times New Roman"/>
          <w:bCs/>
          <w:sz w:val="26"/>
          <w:szCs w:val="26"/>
        </w:rPr>
        <w:t>4. ЦЕЛИ УСТАНОВЛЕНИЯ НАЛОГОВЫХ ЛЬГОТ</w:t>
      </w:r>
    </w:p>
    <w:p w:rsidR="00D1093F" w:rsidRPr="005E4182" w:rsidRDefault="00D1093F" w:rsidP="00D1093F">
      <w:pPr>
        <w:pStyle w:val="11"/>
        <w:shd w:val="clear" w:color="auto" w:fill="auto"/>
        <w:tabs>
          <w:tab w:val="left" w:pos="1182"/>
        </w:tabs>
        <w:spacing w:line="276" w:lineRule="auto"/>
        <w:ind w:firstLine="709"/>
        <w:jc w:val="both"/>
        <w:rPr>
          <w:rFonts w:ascii="Times New Roman" w:hAnsi="Times New Roman" w:cs="Times New Roman"/>
          <w:sz w:val="26"/>
          <w:szCs w:val="26"/>
        </w:rPr>
      </w:pP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4.1.</w:t>
      </w:r>
      <w:r w:rsidRPr="005E4182">
        <w:rPr>
          <w:rFonts w:ascii="Times New Roman" w:hAnsi="Times New Roman" w:cs="Times New Roman"/>
          <w:sz w:val="26"/>
          <w:szCs w:val="26"/>
        </w:rPr>
        <w:tab/>
      </w:r>
      <w:r>
        <w:rPr>
          <w:rFonts w:ascii="Times New Roman" w:hAnsi="Times New Roman" w:cs="Times New Roman"/>
          <w:sz w:val="26"/>
          <w:szCs w:val="26"/>
        </w:rPr>
        <w:t>Налоговые льготы устанавливаются для поддержки отдельных категорий налогоплательщиков в целях:</w:t>
      </w: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защиты социально незащищённых групп населения сельского поселения;</w:t>
      </w: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социально-экономической защиты лиц, подвергшихся воздействию технологических катастроф или военных действий и нуждающихся в социальной защите</w:t>
      </w:r>
      <w:r w:rsidRPr="005E4182">
        <w:rPr>
          <w:rFonts w:ascii="Times New Roman" w:hAnsi="Times New Roman" w:cs="Times New Roman"/>
          <w:sz w:val="26"/>
          <w:szCs w:val="26"/>
        </w:rPr>
        <w:t>.</w:t>
      </w:r>
    </w:p>
    <w:p w:rsidR="00D1093F" w:rsidRPr="005E4182" w:rsidRDefault="00D1093F" w:rsidP="00D1093F">
      <w:pPr>
        <w:pStyle w:val="11"/>
        <w:tabs>
          <w:tab w:val="left" w:pos="1260"/>
        </w:tabs>
        <w:spacing w:line="276" w:lineRule="auto"/>
        <w:ind w:firstLine="0"/>
        <w:jc w:val="center"/>
        <w:rPr>
          <w:rFonts w:ascii="Times New Roman" w:hAnsi="Times New Roman" w:cs="Times New Roman"/>
          <w:b/>
          <w:bCs/>
          <w:sz w:val="26"/>
          <w:szCs w:val="26"/>
        </w:rPr>
      </w:pPr>
    </w:p>
    <w:p w:rsidR="00D1093F" w:rsidRPr="008C52A3" w:rsidRDefault="00D1093F" w:rsidP="00D1093F">
      <w:pPr>
        <w:pStyle w:val="11"/>
        <w:tabs>
          <w:tab w:val="left" w:pos="1260"/>
        </w:tabs>
        <w:spacing w:line="276" w:lineRule="auto"/>
        <w:ind w:firstLine="0"/>
        <w:jc w:val="center"/>
        <w:rPr>
          <w:rFonts w:ascii="Times New Roman" w:hAnsi="Times New Roman" w:cs="Times New Roman"/>
          <w:bCs/>
          <w:sz w:val="26"/>
          <w:szCs w:val="26"/>
        </w:rPr>
      </w:pPr>
      <w:r w:rsidRPr="008C52A3">
        <w:rPr>
          <w:rFonts w:ascii="Times New Roman" w:hAnsi="Times New Roman" w:cs="Times New Roman"/>
          <w:bCs/>
          <w:sz w:val="26"/>
          <w:szCs w:val="26"/>
        </w:rPr>
        <w:t xml:space="preserve">5. </w:t>
      </w:r>
      <w:r>
        <w:rPr>
          <w:rFonts w:ascii="Times New Roman" w:hAnsi="Times New Roman" w:cs="Times New Roman"/>
          <w:bCs/>
          <w:sz w:val="26"/>
          <w:szCs w:val="26"/>
        </w:rPr>
        <w:t>УСЛОВИЯ ПРЕДОСТАВЛЕНИЯ И ПРИМЕНЕНИЯ НАЛОГОВЫХ ЛЬГОТ</w:t>
      </w:r>
    </w:p>
    <w:p w:rsidR="00D1093F" w:rsidRPr="005E4182" w:rsidRDefault="00D1093F" w:rsidP="00D1093F">
      <w:pPr>
        <w:pStyle w:val="11"/>
        <w:tabs>
          <w:tab w:val="left" w:pos="1260"/>
        </w:tabs>
        <w:spacing w:line="276" w:lineRule="auto"/>
        <w:ind w:firstLine="0"/>
        <w:jc w:val="center"/>
        <w:rPr>
          <w:rFonts w:ascii="Times New Roman" w:hAnsi="Times New Roman" w:cs="Times New Roman"/>
          <w:b/>
          <w:bCs/>
          <w:sz w:val="26"/>
          <w:szCs w:val="26"/>
        </w:rPr>
      </w:pP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5.1.</w:t>
      </w:r>
      <w:r w:rsidRPr="005E4182">
        <w:rPr>
          <w:rFonts w:ascii="Times New Roman" w:hAnsi="Times New Roman" w:cs="Times New Roman"/>
          <w:sz w:val="26"/>
          <w:szCs w:val="26"/>
        </w:rPr>
        <w:tab/>
      </w:r>
      <w:r>
        <w:rPr>
          <w:rFonts w:ascii="Times New Roman" w:hAnsi="Times New Roman" w:cs="Times New Roman"/>
          <w:sz w:val="26"/>
          <w:szCs w:val="26"/>
        </w:rPr>
        <w:t>Налоговые льготы предоставляются в пределах сумм, подлежащих зачислению в бюджет сельского поселения, если это предусмотрено федеральным законодательством</w:t>
      </w:r>
      <w:r w:rsidRPr="005E4182">
        <w:rPr>
          <w:rFonts w:ascii="Times New Roman" w:hAnsi="Times New Roman" w:cs="Times New Roman"/>
          <w:sz w:val="26"/>
          <w:szCs w:val="26"/>
        </w:rPr>
        <w:t>.</w:t>
      </w: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5.2.</w:t>
      </w:r>
      <w:r w:rsidRPr="005E4182">
        <w:rPr>
          <w:rFonts w:ascii="Times New Roman" w:hAnsi="Times New Roman" w:cs="Times New Roman"/>
          <w:sz w:val="26"/>
          <w:szCs w:val="26"/>
        </w:rPr>
        <w:tab/>
      </w:r>
      <w:r>
        <w:rPr>
          <w:rFonts w:ascii="Times New Roman" w:hAnsi="Times New Roman" w:cs="Times New Roman"/>
          <w:sz w:val="26"/>
          <w:szCs w:val="26"/>
        </w:rPr>
        <w:t>Налоговые льготы устанавливаются Собранием представителей сельского поселения.</w:t>
      </w: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5.3. Налоговые льготы устанавливаются на срок не менее одного налогового периода по соответствующему налогу и, как правило, не более одного финансового года.</w:t>
      </w:r>
    </w:p>
    <w:p w:rsidR="00D1093F" w:rsidRPr="005E4182" w:rsidRDefault="00D1093F" w:rsidP="00D1093F">
      <w:pPr>
        <w:pStyle w:val="11"/>
        <w:tabs>
          <w:tab w:val="left" w:pos="1260"/>
        </w:tabs>
        <w:spacing w:line="276" w:lineRule="auto"/>
        <w:ind w:firstLine="709"/>
        <w:jc w:val="both"/>
        <w:rPr>
          <w:rFonts w:ascii="Times New Roman" w:hAnsi="Times New Roman" w:cs="Times New Roman"/>
          <w:sz w:val="26"/>
          <w:szCs w:val="26"/>
        </w:rPr>
      </w:pPr>
      <w:r w:rsidRPr="005E4182">
        <w:rPr>
          <w:rFonts w:ascii="Times New Roman" w:hAnsi="Times New Roman" w:cs="Times New Roman"/>
          <w:sz w:val="26"/>
          <w:szCs w:val="26"/>
        </w:rPr>
        <w:t>5.</w:t>
      </w:r>
      <w:r>
        <w:rPr>
          <w:rFonts w:ascii="Times New Roman" w:hAnsi="Times New Roman" w:cs="Times New Roman"/>
          <w:sz w:val="26"/>
          <w:szCs w:val="26"/>
        </w:rPr>
        <w:t>4</w:t>
      </w:r>
      <w:r w:rsidRPr="005E4182">
        <w:rPr>
          <w:rFonts w:ascii="Times New Roman" w:hAnsi="Times New Roman" w:cs="Times New Roman"/>
          <w:sz w:val="26"/>
          <w:szCs w:val="26"/>
        </w:rPr>
        <w:t>.</w:t>
      </w:r>
      <w:r w:rsidRPr="005E4182">
        <w:rPr>
          <w:rFonts w:ascii="Times New Roman" w:hAnsi="Times New Roman" w:cs="Times New Roman"/>
          <w:sz w:val="26"/>
          <w:szCs w:val="26"/>
        </w:rPr>
        <w:tab/>
      </w:r>
      <w:r>
        <w:rPr>
          <w:rFonts w:ascii="Times New Roman" w:hAnsi="Times New Roman" w:cs="Times New Roman"/>
          <w:sz w:val="26"/>
          <w:szCs w:val="26"/>
        </w:rPr>
        <w:t>При предоставлении налоговых льгот решениями Собрания представителей сельского поселения определяются основания, порядок и условия их применения</w:t>
      </w:r>
      <w:r w:rsidRPr="005E4182">
        <w:rPr>
          <w:rFonts w:ascii="Times New Roman" w:hAnsi="Times New Roman" w:cs="Times New Roman"/>
          <w:sz w:val="26"/>
          <w:szCs w:val="26"/>
        </w:rPr>
        <w:t>.</w:t>
      </w:r>
    </w:p>
    <w:p w:rsidR="00D1093F" w:rsidRPr="008C52A3"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Pr="008C52A3" w:rsidRDefault="00D1093F" w:rsidP="00D1093F">
      <w:pPr>
        <w:pStyle w:val="11"/>
        <w:tabs>
          <w:tab w:val="left" w:pos="1260"/>
        </w:tabs>
        <w:spacing w:line="276" w:lineRule="auto"/>
        <w:ind w:firstLine="709"/>
        <w:jc w:val="center"/>
        <w:rPr>
          <w:rFonts w:ascii="Times New Roman" w:hAnsi="Times New Roman" w:cs="Times New Roman"/>
          <w:bCs/>
          <w:sz w:val="26"/>
          <w:szCs w:val="26"/>
        </w:rPr>
      </w:pPr>
      <w:r w:rsidRPr="008C52A3">
        <w:rPr>
          <w:rFonts w:ascii="Times New Roman" w:hAnsi="Times New Roman" w:cs="Times New Roman"/>
          <w:bCs/>
          <w:sz w:val="26"/>
          <w:szCs w:val="26"/>
        </w:rPr>
        <w:t>6. ПРАВА И ОБЯЗАННОСТИ НАЛОГОПЛАТЕЛЬЩИКОВ ПРИ ИСПОЛЬЗОВАНИИ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6.1 Налогоплательщики при использовании налоговых льгот имеют право:</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использовать налоговые льготы в порядке, установленном федеральным законодательством и настоящим Порядком;</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использовать налоговые льготы в течении всего периода их действия.</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6.2. Использование налоговой льготы осуществляется на основании письменного заявления налогоплательщика, предоставляемого в налоговый орган по месту постановки его на учет в качестве налогоплательщика.</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6.3. Налогоплательщики (физические лица), которым предоставлена отдельным решением Собрания представителей льгота как социально незащищённым слоям населения, обязаны предоставлять в межрайонную инспекцию </w:t>
      </w:r>
      <w:proofErr w:type="spellStart"/>
      <w:r>
        <w:rPr>
          <w:rFonts w:ascii="Times New Roman" w:hAnsi="Times New Roman" w:cs="Times New Roman"/>
          <w:sz w:val="26"/>
          <w:szCs w:val="26"/>
        </w:rPr>
        <w:t>ФНС</w:t>
      </w:r>
      <w:proofErr w:type="spellEnd"/>
      <w:r>
        <w:rPr>
          <w:rFonts w:ascii="Times New Roman" w:hAnsi="Times New Roman" w:cs="Times New Roman"/>
          <w:sz w:val="26"/>
          <w:szCs w:val="26"/>
        </w:rPr>
        <w:t xml:space="preserve"> России № 15 по Самарской области документы, подтверждающие право на льготу по соответствующей категории льготников:</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1) Участники и инвалиды Великой Отечественной войны – копию справки инвалидности, удостоверение участника Великой Отечественной войны.</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2) Вдовы погибших участников Великой Отечественной - копию справки из военкомата, о признании вдовами погибших участников Великой Отечественной войны.</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3) Бывшие узники, бывшие несовершеннолетние узники нацистских концлагерей, тюрем и гетто, и других мест принудительного содержания, созданных фашистами и их союзниками в период Второй мировой войны – удостоверение узника.</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6.4. Льгота предоставляется на основании письменного заявления гражданина и документов, подтверждающих налоговую льготу. Физические лица самостоятельно предоставляют документы в межрайонную инспекцию </w:t>
      </w:r>
      <w:proofErr w:type="spellStart"/>
      <w:r>
        <w:rPr>
          <w:rFonts w:ascii="Times New Roman" w:hAnsi="Times New Roman" w:cs="Times New Roman"/>
          <w:sz w:val="26"/>
          <w:szCs w:val="26"/>
        </w:rPr>
        <w:t>ФНС</w:t>
      </w:r>
      <w:proofErr w:type="spellEnd"/>
      <w:r>
        <w:rPr>
          <w:rFonts w:ascii="Times New Roman" w:hAnsi="Times New Roman" w:cs="Times New Roman"/>
          <w:sz w:val="26"/>
          <w:szCs w:val="26"/>
        </w:rPr>
        <w:t xml:space="preserve"> России № 15 по Самарской области.</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center"/>
        <w:rPr>
          <w:rFonts w:ascii="Times New Roman" w:hAnsi="Times New Roman" w:cs="Times New Roman"/>
          <w:sz w:val="26"/>
          <w:szCs w:val="26"/>
        </w:rPr>
      </w:pPr>
      <w:r>
        <w:rPr>
          <w:rFonts w:ascii="Times New Roman" w:hAnsi="Times New Roman" w:cs="Times New Roman"/>
          <w:sz w:val="26"/>
          <w:szCs w:val="26"/>
        </w:rPr>
        <w:t>7. ВИДЫ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7.1. Налогоплательщикам устанавливаются следующие виды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освобождение от уплаты налога (полное или частичное);</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снижение ставки налога.</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center"/>
        <w:rPr>
          <w:rFonts w:ascii="Times New Roman" w:hAnsi="Times New Roman" w:cs="Times New Roman"/>
          <w:sz w:val="26"/>
          <w:szCs w:val="26"/>
        </w:rPr>
      </w:pPr>
      <w:r>
        <w:rPr>
          <w:rFonts w:ascii="Times New Roman" w:hAnsi="Times New Roman" w:cs="Times New Roman"/>
          <w:sz w:val="26"/>
          <w:szCs w:val="26"/>
        </w:rPr>
        <w:t>8. ПОРЯДОК РАССМОТРЕНИЯ ОБРАЩЕНИЙ НАЛОГОПЛАТЕЛЬЩИКОВ О ПРЕДОСТАВЛЕНИИ НАЛОГОВЫХ ЛЬГОТ</w:t>
      </w:r>
    </w:p>
    <w:p w:rsidR="00D1093F" w:rsidRDefault="00D1093F" w:rsidP="00D1093F">
      <w:pPr>
        <w:pStyle w:val="11"/>
        <w:tabs>
          <w:tab w:val="left" w:pos="1260"/>
        </w:tabs>
        <w:spacing w:line="276" w:lineRule="auto"/>
        <w:ind w:firstLine="709"/>
        <w:jc w:val="center"/>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8.1. В целях формирования бюджета сельского поселения на очередной финансовый год налогоплательщики направляют в Администрацию сельского поселения обращения о предоставления налоговых льгот, в срок не позднее 1 августа, следующего за отчетным.</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center"/>
        <w:rPr>
          <w:rFonts w:ascii="Times New Roman" w:hAnsi="Times New Roman" w:cs="Times New Roman"/>
          <w:sz w:val="26"/>
          <w:szCs w:val="26"/>
        </w:rPr>
      </w:pPr>
      <w:r>
        <w:rPr>
          <w:rFonts w:ascii="Times New Roman" w:hAnsi="Times New Roman" w:cs="Times New Roman"/>
          <w:sz w:val="26"/>
          <w:szCs w:val="26"/>
        </w:rPr>
        <w:t>9. ПОРЯДОК УСТАНОВЛЕНИЯ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9.1. Субъект правотворческой инициативы вносит проект решения Собрания представителей об установлении налоговых льгот в соответствии с настоящим Порядком и Регламентом.</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9.2. В проекте Решения Собрания представителей определяются:</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1) налоги, по которым устанавливаются льготы;</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2) условия предоставления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3) виды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4) категории налогоплательщиков, которым предоставляются налоговые льготы.</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В данном проекте также определяются сроки действия налоговых льгот, основания, порядок и условия применения налоговых льгот.</w:t>
      </w:r>
    </w:p>
    <w:p w:rsidR="00D1093F"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9.3. Проекты решений Собрания представителей сельского поселения об установлении налоговых льгот рассматриваются при наличии заключения Главы муниципального образования сельского поселения Верхние Белозерки, за исключением случаев, когда указанные проекты вносятся Главой муниципального образования «Сельское поселение Верхние Белозерки».</w:t>
      </w:r>
    </w:p>
    <w:p w:rsidR="00D1093F" w:rsidRPr="004F3969" w:rsidRDefault="00D1093F" w:rsidP="00D1093F">
      <w:pPr>
        <w:pStyle w:val="11"/>
        <w:tabs>
          <w:tab w:val="left" w:pos="1260"/>
        </w:tabs>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9.4. Проекты решений Собрания представителей об установлении налоговых льгот вносятся Главой муниципального образования сельского поселения Верхние Белозерки и иными субъектами правотворческой инициативы не позднее 1 ноября текущего финансового года либо одновременно с проектом Решения о бюджете сельского поселения в очередной финансовый год.</w:t>
      </w:r>
    </w:p>
    <w:p w:rsidR="00D1093F" w:rsidRPr="00221EFE" w:rsidRDefault="00D1093F" w:rsidP="0043701C">
      <w:pPr>
        <w:pStyle w:val="a3"/>
        <w:ind w:left="0"/>
        <w:jc w:val="both"/>
      </w:pPr>
    </w:p>
    <w:sectPr w:rsidR="00D1093F" w:rsidRPr="00221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B3B"/>
    <w:multiLevelType w:val="multilevel"/>
    <w:tmpl w:val="AD562FF4"/>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 w15:restartNumberingAfterBreak="0">
    <w:nsid w:val="242973B4"/>
    <w:multiLevelType w:val="hybridMultilevel"/>
    <w:tmpl w:val="AE1A8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52537"/>
    <w:multiLevelType w:val="hybridMultilevel"/>
    <w:tmpl w:val="B9C4127E"/>
    <w:lvl w:ilvl="0" w:tplc="5F82869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87"/>
    <w:rsid w:val="00213D59"/>
    <w:rsid w:val="00221EFE"/>
    <w:rsid w:val="002A0487"/>
    <w:rsid w:val="0043701C"/>
    <w:rsid w:val="005C23C5"/>
    <w:rsid w:val="008132C4"/>
    <w:rsid w:val="00860FC7"/>
    <w:rsid w:val="00AD32B5"/>
    <w:rsid w:val="00CA2F85"/>
    <w:rsid w:val="00D1093F"/>
    <w:rsid w:val="00D33184"/>
    <w:rsid w:val="00E10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F5738-4DFE-4105-942D-53567F16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4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A2F85"/>
    <w:pPr>
      <w:keepNext/>
      <w:outlineLvl w:val="0"/>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3C5"/>
    <w:pPr>
      <w:ind w:left="720"/>
      <w:contextualSpacing/>
    </w:pPr>
  </w:style>
  <w:style w:type="paragraph" w:customStyle="1" w:styleId="ConsPlusNormal">
    <w:name w:val="ConsPlusNormal"/>
    <w:link w:val="ConsPlusNormal0"/>
    <w:uiPriority w:val="99"/>
    <w:rsid w:val="00D33184"/>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locked/>
    <w:rsid w:val="00D33184"/>
    <w:rPr>
      <w:rFonts w:ascii="Calibri" w:eastAsiaTheme="minorEastAsia" w:hAnsi="Calibri" w:cs="Calibri"/>
      <w:lang w:eastAsia="ru-RU"/>
    </w:rPr>
  </w:style>
  <w:style w:type="character" w:customStyle="1" w:styleId="10">
    <w:name w:val="Заголовок 1 Знак"/>
    <w:basedOn w:val="a0"/>
    <w:link w:val="1"/>
    <w:uiPriority w:val="99"/>
    <w:rsid w:val="00CA2F85"/>
    <w:rPr>
      <w:rFonts w:ascii="Calibri" w:eastAsia="Times New Roman" w:hAnsi="Calibri" w:cs="Times New Roman"/>
      <w:b/>
      <w:bCs/>
      <w:sz w:val="24"/>
      <w:szCs w:val="24"/>
      <w:lang w:eastAsia="ru-RU"/>
    </w:rPr>
  </w:style>
  <w:style w:type="character" w:styleId="a4">
    <w:name w:val="Hyperlink"/>
    <w:rsid w:val="00CA2F85"/>
    <w:rPr>
      <w:color w:val="0000FF"/>
      <w:u w:val="single"/>
    </w:rPr>
  </w:style>
  <w:style w:type="paragraph" w:styleId="a5">
    <w:name w:val="No Spacing"/>
    <w:uiPriority w:val="1"/>
    <w:qFormat/>
    <w:rsid w:val="00CA2F85"/>
    <w:pPr>
      <w:spacing w:after="0" w:line="240" w:lineRule="auto"/>
    </w:pPr>
    <w:rPr>
      <w:rFonts w:ascii="Calibri" w:eastAsia="Calibri" w:hAnsi="Calibri" w:cs="Times New Roman"/>
    </w:rPr>
  </w:style>
  <w:style w:type="paragraph" w:customStyle="1" w:styleId="ConsPlusTitle">
    <w:name w:val="ConsPlusTitle"/>
    <w:rsid w:val="00E106C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6">
    <w:name w:val="Основной текст_"/>
    <w:link w:val="11"/>
    <w:rsid w:val="00D1093F"/>
    <w:rPr>
      <w:rFonts w:ascii="Arial" w:eastAsia="Arial" w:hAnsi="Arial" w:cs="Arial"/>
      <w:shd w:val="clear" w:color="auto" w:fill="FFFFFF"/>
    </w:rPr>
  </w:style>
  <w:style w:type="paragraph" w:customStyle="1" w:styleId="11">
    <w:name w:val="Основной текст1"/>
    <w:basedOn w:val="a"/>
    <w:link w:val="a6"/>
    <w:rsid w:val="00D1093F"/>
    <w:pPr>
      <w:widowControl w:val="0"/>
      <w:shd w:val="clear" w:color="auto" w:fill="FFFFFF"/>
      <w:ind w:firstLine="400"/>
    </w:pPr>
    <w:rPr>
      <w:rFonts w:ascii="Arial" w:eastAsia="Arial" w:hAnsi="Arial" w:cs="Arial"/>
      <w:sz w:val="22"/>
      <w:szCs w:val="22"/>
      <w:lang w:eastAsia="en-US"/>
    </w:rPr>
  </w:style>
  <w:style w:type="paragraph" w:styleId="a7">
    <w:name w:val="Balloon Text"/>
    <w:basedOn w:val="a"/>
    <w:link w:val="a8"/>
    <w:uiPriority w:val="99"/>
    <w:semiHidden/>
    <w:unhideWhenUsed/>
    <w:rsid w:val="008132C4"/>
    <w:rPr>
      <w:rFonts w:ascii="Segoe UI" w:hAnsi="Segoe UI" w:cs="Segoe UI"/>
      <w:sz w:val="18"/>
      <w:szCs w:val="18"/>
    </w:rPr>
  </w:style>
  <w:style w:type="character" w:customStyle="1" w:styleId="a8">
    <w:name w:val="Текст выноски Знак"/>
    <w:basedOn w:val="a0"/>
    <w:link w:val="a7"/>
    <w:uiPriority w:val="99"/>
    <w:semiHidden/>
    <w:rsid w:val="008132C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165/9aa69b8504295f7fce85452466c428d2522a89c8/" TargetMode="External"/><Relationship Id="rId13" Type="http://schemas.openxmlformats.org/officeDocument/2006/relationships/hyperlink" Target="http://www.consultant.ru/document/cons_doc_LAW_28165/9aa69b8504295f7fce85452466c428d2522a89c8/" TargetMode="External"/><Relationship Id="rId3" Type="http://schemas.openxmlformats.org/officeDocument/2006/relationships/settings" Target="settings.xml"/><Relationship Id="rId7" Type="http://schemas.openxmlformats.org/officeDocument/2006/relationships/hyperlink" Target="consultantplus://offline/ref=F5800399CD78CDEAB81C870EA557250458C3B89457BCAFF680B429BD972AE2850B25891C99619ECF8BCA8376E508134E13970C103A0F47B5D9M2M" TargetMode="External"/><Relationship Id="rId12" Type="http://schemas.openxmlformats.org/officeDocument/2006/relationships/hyperlink" Target="http://www.consultant.ru/document/cons_doc_LAW_28165/9aa69b8504295f7fce85452466c428d2522a89c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B04F99F505ECA1117449683FDC6CE46D2E043B92BDE661394957A8AC057BF03238B29AF2BAB6AC57EEEA4DFE341BAA3B7730E651692D0F50J" TargetMode="External"/><Relationship Id="rId11" Type="http://schemas.openxmlformats.org/officeDocument/2006/relationships/hyperlink" Target="http://www.consultant.ru/document/cons_doc_LAW_28165/9aa69b8504295f7fce85452466c428d2522a89c8/"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consultant.ru/document/cons_doc_LAW_28165/9aa69b8504295f7fce85452466c428d2522a89c8/" TargetMode="External"/><Relationship Id="rId4" Type="http://schemas.openxmlformats.org/officeDocument/2006/relationships/webSettings" Target="webSettings.xml"/><Relationship Id="rId9" Type="http://schemas.openxmlformats.org/officeDocument/2006/relationships/hyperlink" Target="http://www.consultant.ru/document/cons_doc_LAW_402180/a027c1e561f0dcdd37e821e44e64bba307a425ef/" TargetMode="External"/><Relationship Id="rId14" Type="http://schemas.openxmlformats.org/officeDocument/2006/relationships/hyperlink" Target="http://v.belozerki.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10</Pages>
  <Words>3571</Words>
  <Characters>20357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cp:lastPrinted>2024-01-29T04:36:00Z</cp:lastPrinted>
  <dcterms:created xsi:type="dcterms:W3CDTF">2024-01-10T06:41:00Z</dcterms:created>
  <dcterms:modified xsi:type="dcterms:W3CDTF">2024-01-29T04:42:00Z</dcterms:modified>
</cp:coreProperties>
</file>