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1C3" w:rsidRPr="00913A38" w:rsidRDefault="00F94C04" w:rsidP="00F94C04">
      <w:pPr>
        <w:pStyle w:val="1"/>
        <w:ind w:left="3119" w:hanging="4820"/>
        <w:jc w:val="center"/>
        <w:rPr>
          <w:noProof/>
        </w:rPr>
      </w:pPr>
      <w:r>
        <w:rPr>
          <w:noProof/>
        </w:rPr>
        <w:t xml:space="preserve">                         </w:t>
      </w:r>
      <w:r w:rsidR="00F961C3"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C603E">
        <w:rPr>
          <w:noProof/>
        </w:rPr>
        <w:t xml:space="preserve">                                          </w:t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2C603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2C603E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5E1DE7" w:rsidRDefault="00F961C3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Pr="005E1DE7">
        <w:rPr>
          <w:rFonts w:ascii="Times New Roman" w:hAnsi="Times New Roman"/>
          <w:bCs/>
          <w:sz w:val="28"/>
          <w:szCs w:val="28"/>
        </w:rPr>
        <w:t>т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="00B935C7">
        <w:rPr>
          <w:rFonts w:ascii="Times New Roman" w:hAnsi="Times New Roman"/>
          <w:bCs/>
          <w:sz w:val="28"/>
          <w:szCs w:val="28"/>
        </w:rPr>
        <w:t>30 марта 2016 г.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5E1DE7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</w:t>
      </w:r>
      <w:r w:rsidR="00B935C7">
        <w:rPr>
          <w:rFonts w:ascii="Times New Roman" w:hAnsi="Times New Roman"/>
          <w:bCs/>
          <w:sz w:val="28"/>
          <w:szCs w:val="28"/>
        </w:rPr>
        <w:t xml:space="preserve">      </w:t>
      </w:r>
      <w:r w:rsidRPr="005E1DE7">
        <w:rPr>
          <w:rFonts w:ascii="Times New Roman" w:hAnsi="Times New Roman"/>
          <w:bCs/>
          <w:sz w:val="28"/>
          <w:szCs w:val="28"/>
        </w:rPr>
        <w:t>№</w:t>
      </w:r>
      <w:r>
        <w:rPr>
          <w:rFonts w:ascii="Times New Roman" w:hAnsi="Times New Roman"/>
          <w:bCs/>
          <w:sz w:val="28"/>
          <w:szCs w:val="28"/>
        </w:rPr>
        <w:t xml:space="preserve">   </w:t>
      </w:r>
      <w:r w:rsidR="00B935C7">
        <w:rPr>
          <w:rFonts w:ascii="Times New Roman" w:hAnsi="Times New Roman"/>
          <w:bCs/>
          <w:sz w:val="28"/>
          <w:szCs w:val="28"/>
        </w:rPr>
        <w:t>7</w:t>
      </w:r>
    </w:p>
    <w:p w:rsidR="00B935C7" w:rsidRDefault="00B935C7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О ЗЕМЕЛЬНОМ НАЛОГЕ 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 ТЕРРИТОРИИ ПОСЕЛЕНИЯ </w:t>
      </w:r>
      <w:r w:rsidR="002C603E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F961C3" w:rsidRPr="00F961C3" w:rsidRDefault="00F961C3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8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руководствуясь Уставом поселения </w:t>
      </w:r>
      <w:r w:rsid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2C603E" w:rsidRPr="002C603E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Pr="00F961C3">
        <w:rPr>
          <w:rFonts w:ascii="Times New Roman" w:hAnsi="Times New Roman" w:cs="Times New Roman"/>
          <w:sz w:val="24"/>
          <w:szCs w:val="24"/>
        </w:rPr>
        <w:t>решило: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 xml:space="preserve">Ввести на территории </w:t>
      </w:r>
      <w:r w:rsidR="00F94C04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2C603E" w:rsidRP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земельный налог, порядок и сроки уплаты за земли, находящиеся в пределах границ </w:t>
      </w:r>
      <w:r w:rsidR="00F94C04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2C603E" w:rsidRP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  <w:proofErr w:type="gramEnd"/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Налогоплательщиками налога признаются организации и физические лица, обладающие земельными участками</w:t>
      </w:r>
      <w:r w:rsidR="005C5E7C">
        <w:rPr>
          <w:rFonts w:ascii="Times New Roman" w:hAnsi="Times New Roman" w:cs="Times New Roman"/>
          <w:sz w:val="24"/>
          <w:szCs w:val="24"/>
        </w:rPr>
        <w:t xml:space="preserve">, признаваемыми объектом налогообложения в соответствии </w:t>
      </w:r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5C5E7C">
        <w:rPr>
          <w:rFonts w:ascii="Times New Roman" w:hAnsi="Times New Roman" w:cs="Times New Roman"/>
          <w:sz w:val="24"/>
          <w:szCs w:val="24"/>
        </w:rPr>
        <w:t xml:space="preserve">со статьей 389 </w:t>
      </w:r>
      <w:r w:rsidR="005C5E7C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5C5E7C">
        <w:rPr>
          <w:rFonts w:ascii="Times New Roman" w:hAnsi="Times New Roman" w:cs="Times New Roman"/>
          <w:sz w:val="24"/>
          <w:szCs w:val="24"/>
        </w:rPr>
        <w:t>,</w:t>
      </w:r>
      <w:r w:rsidR="005C5E7C"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Pr="00F961C3">
        <w:rPr>
          <w:rFonts w:ascii="Times New Roman" w:hAnsi="Times New Roman" w:cs="Times New Roman"/>
          <w:sz w:val="24"/>
          <w:szCs w:val="24"/>
        </w:rPr>
        <w:t>на праве собственности, праве постоянного (бессрочного) пользования или праве пожизненного наследуемого владения</w:t>
      </w:r>
      <w:r w:rsidR="005C5E7C">
        <w:rPr>
          <w:rFonts w:ascii="Times New Roman" w:hAnsi="Times New Roman" w:cs="Times New Roman"/>
          <w:sz w:val="24"/>
          <w:szCs w:val="24"/>
        </w:rPr>
        <w:t>, если иное не установлено настоящим пунктом,</w:t>
      </w:r>
      <w:r w:rsidRPr="00F961C3">
        <w:rPr>
          <w:rFonts w:ascii="Times New Roman" w:hAnsi="Times New Roman" w:cs="Times New Roman"/>
          <w:sz w:val="24"/>
          <w:szCs w:val="24"/>
        </w:rPr>
        <w:t xml:space="preserve"> в пределах границ поселения </w:t>
      </w:r>
      <w:r w:rsidR="002C603E" w:rsidRP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  <w:proofErr w:type="gramEnd"/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3. Объектом налогообложения признаются земельные участки, расположенные в пределах территории </w:t>
      </w:r>
      <w:r w:rsidR="00F94C04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2C603E" w:rsidRP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Ставропольского района Самарской области.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9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389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и определяется в отношении каждого земельного участка как его кадастровая стоимость по состоянию на 1 января года, являющегося налоговым периодом.</w:t>
      </w:r>
    </w:p>
    <w:p w:rsidR="00F961C3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F961C3" w:rsidRPr="00F961C3">
        <w:rPr>
          <w:rFonts w:ascii="Times New Roman" w:hAnsi="Times New Roman" w:cs="Times New Roman"/>
          <w:sz w:val="24"/>
          <w:szCs w:val="24"/>
        </w:rPr>
        <w:t>. Установить налоговые ставки в следующих размерах: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1) 0,3 процента - в отношении земельных участков: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отнесенных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к землям сельскохозяйственного использования и используемых для сельскохозяйственного производства;</w:t>
      </w:r>
    </w:p>
    <w:p w:rsidR="007C4652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961C3">
        <w:rPr>
          <w:rFonts w:ascii="Times New Roman" w:hAnsi="Times New Roman" w:cs="Times New Roman"/>
          <w:sz w:val="24"/>
          <w:szCs w:val="24"/>
        </w:rPr>
        <w:t xml:space="preserve">- занятых жилищным фондом и объектами инженерной инфраструктуры жилищно-коммунального комплекса (за исключением доли в праве на земельный участок, приходящийся на объект, не относящийся к жилищному фонду и объектам инженерной </w:t>
      </w:r>
      <w:proofErr w:type="gramEnd"/>
    </w:p>
    <w:p w:rsidR="007C4652" w:rsidRDefault="007C4652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C4652" w:rsidRDefault="007C4652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C4652" w:rsidRDefault="007C4652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961C3">
        <w:rPr>
          <w:rFonts w:ascii="Times New Roman" w:hAnsi="Times New Roman" w:cs="Times New Roman"/>
          <w:sz w:val="24"/>
          <w:szCs w:val="24"/>
        </w:rPr>
        <w:lastRenderedPageBreak/>
        <w:t xml:space="preserve">инфраструктуры жилищно-коммунального комплекса) или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предоставленных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для жилищного строительства;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пр</w:t>
      </w:r>
      <w:r w:rsidR="00ED6FBB">
        <w:rPr>
          <w:rFonts w:ascii="Times New Roman" w:hAnsi="Times New Roman" w:cs="Times New Roman"/>
          <w:sz w:val="24"/>
          <w:szCs w:val="24"/>
        </w:rPr>
        <w:t>иобрете</w:t>
      </w:r>
      <w:r w:rsidRPr="00F961C3">
        <w:rPr>
          <w:rFonts w:ascii="Times New Roman" w:hAnsi="Times New Roman" w:cs="Times New Roman"/>
          <w:sz w:val="24"/>
          <w:szCs w:val="24"/>
        </w:rPr>
        <w:t>нных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 </w:t>
      </w:r>
      <w:r w:rsidR="00ED6FBB">
        <w:rPr>
          <w:rFonts w:ascii="Times New Roman" w:hAnsi="Times New Roman" w:cs="Times New Roman"/>
          <w:sz w:val="24"/>
          <w:szCs w:val="24"/>
        </w:rPr>
        <w:t xml:space="preserve">(предоставленных) </w:t>
      </w:r>
      <w:r w:rsidRPr="00F961C3">
        <w:rPr>
          <w:rFonts w:ascii="Times New Roman" w:hAnsi="Times New Roman" w:cs="Times New Roman"/>
          <w:sz w:val="24"/>
          <w:szCs w:val="24"/>
        </w:rPr>
        <w:t>для личного подсобного хозяйства, садоводства, огородничества или животноводства</w:t>
      </w:r>
      <w:r w:rsidR="00ED6FBB">
        <w:rPr>
          <w:rFonts w:ascii="Times New Roman" w:hAnsi="Times New Roman" w:cs="Times New Roman"/>
          <w:sz w:val="24"/>
          <w:szCs w:val="24"/>
        </w:rPr>
        <w:t>, а также дачного хозяйства</w:t>
      </w:r>
      <w:r w:rsidRPr="00F961C3">
        <w:rPr>
          <w:rFonts w:ascii="Times New Roman" w:hAnsi="Times New Roman" w:cs="Times New Roman"/>
          <w:sz w:val="24"/>
          <w:szCs w:val="24"/>
        </w:rPr>
        <w:t>;</w:t>
      </w:r>
    </w:p>
    <w:p w:rsidR="00ED6FBB" w:rsidRPr="00F961C3" w:rsidRDefault="00ED6FBB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-ограниченных в обороте в соответствии с законодательством Российской Федерации предоставленных для обеспечения обороны, безопасности и таможенных нужд 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2) 1,5 процента - в отношении прочих земельных участков.</w:t>
      </w:r>
    </w:p>
    <w:p w:rsid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6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Налоговым периодом признается календарный год.</w:t>
      </w:r>
    </w:p>
    <w:p w:rsidR="006A5982" w:rsidRPr="006A5982" w:rsidRDefault="006A5982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 w:rsidRPr="006A5982">
        <w:rPr>
          <w:rFonts w:ascii="Times New Roman" w:eastAsiaTheme="minorHAnsi" w:hAnsi="Times New Roman"/>
          <w:sz w:val="24"/>
          <w:szCs w:val="24"/>
        </w:rPr>
        <w:t>Отчетными периодами для налогоплательщиков-организаций признаются первый квартал, второй квартал и третий квартал календарного года.</w:t>
      </w:r>
    </w:p>
    <w:p w:rsidR="00AC0DDD" w:rsidRPr="00AC0DDD" w:rsidRDefault="0021011A" w:rsidP="00AC0DDD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eastAsiaTheme="minorHAnsi" w:hAnsi="Times New Roman"/>
          <w:sz w:val="24"/>
          <w:szCs w:val="24"/>
        </w:rPr>
        <w:t>7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Налогоплательщики-организации исчисляют сумму налога (сумму авансовых платежей по налогу) самостоятельно</w:t>
      </w:r>
      <w:r w:rsidR="00AC0DDD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:rsidR="006A5982" w:rsidRDefault="006A5982" w:rsidP="006A59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– юридические лица</w:t>
      </w:r>
      <w:r w:rsidRPr="00F961C3">
        <w:rPr>
          <w:rFonts w:ascii="Times New Roman" w:hAnsi="Times New Roman" w:cs="Times New Roman"/>
          <w:sz w:val="24"/>
          <w:szCs w:val="24"/>
        </w:rPr>
        <w:t xml:space="preserve"> исчисляют суммы авансовых платежей по налогу не позднее последнего месяца, следующего за истекшим налоговым периодом, как одну четвертую налоговой ставки процентной доли кадастровой стоимости земельного участка по состоянию на 1 января года, являющегося налоговым периодом.</w:t>
      </w:r>
    </w:p>
    <w:p w:rsidR="006A5982" w:rsidRPr="006A5982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8</w:t>
      </w:r>
      <w:r w:rsidR="00430E0A">
        <w:rPr>
          <w:rFonts w:ascii="Times New Roman" w:eastAsiaTheme="minorHAnsi" w:hAnsi="Times New Roman"/>
          <w:sz w:val="24"/>
          <w:szCs w:val="24"/>
        </w:rPr>
        <w:t xml:space="preserve">. 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Сумма налога, подлежащая уплате в бюджет по итогам налогового периода, определяется налогоплательщиками-организациями как разница между суммой налога, исчисленной в соответствии с </w:t>
      </w:r>
      <w:hyperlink r:id="rId10" w:history="1">
        <w:r w:rsidR="006A5982" w:rsidRPr="006A5982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пунктом </w:t>
        </w:r>
        <w:r w:rsidR="00430E0A">
          <w:rPr>
            <w:rFonts w:ascii="Times New Roman" w:eastAsiaTheme="minorHAnsi" w:hAnsi="Times New Roman"/>
            <w:color w:val="0000FF"/>
            <w:sz w:val="24"/>
            <w:szCs w:val="24"/>
          </w:rPr>
          <w:t>9</w:t>
        </w:r>
      </w:hyperlink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настояще</w:t>
      </w:r>
      <w:r w:rsidR="00430E0A">
        <w:rPr>
          <w:rFonts w:ascii="Times New Roman" w:eastAsiaTheme="minorHAnsi" w:hAnsi="Times New Roman"/>
          <w:sz w:val="24"/>
          <w:szCs w:val="24"/>
        </w:rPr>
        <w:t>го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 xml:space="preserve"> </w:t>
      </w:r>
      <w:r w:rsidR="00430E0A">
        <w:rPr>
          <w:rFonts w:ascii="Times New Roman" w:eastAsiaTheme="minorHAnsi" w:hAnsi="Times New Roman"/>
          <w:sz w:val="24"/>
          <w:szCs w:val="24"/>
        </w:rPr>
        <w:t>Решения</w:t>
      </w:r>
      <w:r w:rsidR="006A5982" w:rsidRPr="006A5982">
        <w:rPr>
          <w:rFonts w:ascii="Times New Roman" w:eastAsiaTheme="minorHAnsi" w:hAnsi="Times New Roman"/>
          <w:sz w:val="24"/>
          <w:szCs w:val="24"/>
        </w:rPr>
        <w:t>, и суммами подлежащих уплате в течение налогового периода авансовых платежей по налогу.</w:t>
      </w:r>
    </w:p>
    <w:p w:rsidR="006A5982" w:rsidRPr="00017F57" w:rsidRDefault="0021011A" w:rsidP="006A5982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</w:rPr>
        <w:t>9</w:t>
      </w:r>
      <w:r w:rsidR="00013134">
        <w:rPr>
          <w:rFonts w:ascii="Times New Roman" w:eastAsiaTheme="minorHAnsi" w:hAnsi="Times New Roman"/>
          <w:sz w:val="24"/>
          <w:szCs w:val="24"/>
        </w:rPr>
        <w:t>.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Уплата налога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>о</w:t>
      </w:r>
      <w:r w:rsidR="006A5982" w:rsidRPr="00F961C3">
        <w:rPr>
          <w:rFonts w:ascii="Times New Roman" w:hAnsi="Times New Roman"/>
          <w:sz w:val="24"/>
          <w:szCs w:val="24"/>
        </w:rPr>
        <w:t>рганизаци</w:t>
      </w:r>
      <w:r w:rsidR="006A5982">
        <w:rPr>
          <w:rFonts w:ascii="Times New Roman" w:hAnsi="Times New Roman"/>
          <w:sz w:val="24"/>
          <w:szCs w:val="24"/>
        </w:rPr>
        <w:t>ями – юридическими лицами</w:t>
      </w:r>
      <w:r w:rsidR="006A5982" w:rsidRPr="00F961C3">
        <w:rPr>
          <w:rFonts w:ascii="Times New Roman" w:hAnsi="Times New Roman"/>
          <w:sz w:val="24"/>
          <w:szCs w:val="24"/>
        </w:rPr>
        <w:t xml:space="preserve">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1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 xml:space="preserve"> осуществляется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не позднее 1 февраля года, следующего </w:t>
      </w:r>
      <w:r w:rsidR="006A5982">
        <w:rPr>
          <w:rFonts w:ascii="Times New Roman" w:eastAsiaTheme="minorHAnsi" w:hAnsi="Times New Roman"/>
          <w:sz w:val="24"/>
          <w:szCs w:val="24"/>
        </w:rPr>
        <w:t xml:space="preserve">за 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>истекши</w:t>
      </w:r>
      <w:r w:rsidR="006A5982">
        <w:rPr>
          <w:rFonts w:ascii="Times New Roman" w:eastAsiaTheme="minorHAnsi" w:hAnsi="Times New Roman"/>
          <w:sz w:val="24"/>
          <w:szCs w:val="24"/>
        </w:rPr>
        <w:t>й</w:t>
      </w:r>
      <w:r w:rsidR="006A5982" w:rsidRPr="00017F57">
        <w:rPr>
          <w:rFonts w:ascii="Times New Roman" w:eastAsiaTheme="minorHAnsi" w:hAnsi="Times New Roman"/>
          <w:sz w:val="24"/>
          <w:szCs w:val="24"/>
        </w:rPr>
        <w:t xml:space="preserve"> </w:t>
      </w:r>
      <w:hyperlink r:id="rId12" w:history="1"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>налоговы</w:t>
        </w:r>
        <w:r w:rsidR="006A5982">
          <w:rPr>
            <w:rFonts w:ascii="Times New Roman" w:eastAsiaTheme="minorHAnsi" w:hAnsi="Times New Roman"/>
            <w:color w:val="0000FF"/>
            <w:sz w:val="24"/>
            <w:szCs w:val="24"/>
          </w:rPr>
          <w:t>й</w:t>
        </w:r>
        <w:r w:rsidR="006A5982" w:rsidRPr="00017F57">
          <w:rPr>
            <w:rFonts w:ascii="Times New Roman" w:eastAsiaTheme="minorHAnsi" w:hAnsi="Times New Roman"/>
            <w:color w:val="0000FF"/>
            <w:sz w:val="24"/>
            <w:szCs w:val="24"/>
          </w:rPr>
          <w:t xml:space="preserve"> период</w:t>
        </w:r>
      </w:hyperlink>
      <w:r w:rsidR="006A5982">
        <w:rPr>
          <w:rFonts w:ascii="Times New Roman" w:eastAsiaTheme="minorHAnsi" w:hAnsi="Times New Roman"/>
          <w:sz w:val="24"/>
          <w:szCs w:val="24"/>
        </w:rPr>
        <w:t>.</w:t>
      </w:r>
    </w:p>
    <w:p w:rsidR="00AC0DDD" w:rsidRPr="00AC0DDD" w:rsidRDefault="0021011A" w:rsidP="00AC0DD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F961C3" w:rsidRPr="00F961C3">
        <w:rPr>
          <w:rFonts w:ascii="Times New Roman" w:hAnsi="Times New Roman"/>
          <w:sz w:val="24"/>
          <w:szCs w:val="24"/>
        </w:rPr>
        <w:t xml:space="preserve">. </w:t>
      </w:r>
      <w:r w:rsidR="00AC0DDD" w:rsidRPr="00AC0DDD">
        <w:rPr>
          <w:rFonts w:ascii="Times New Roman" w:eastAsiaTheme="minorHAnsi" w:hAnsi="Times New Roman"/>
          <w:sz w:val="24"/>
          <w:szCs w:val="24"/>
        </w:rPr>
        <w:t>Сумма налога, подлежащая уплате в бюджет налогоплательщиками - физическими лицами, исчисляется налоговыми органами</w:t>
      </w:r>
      <w:r w:rsidR="00AC0DDD">
        <w:rPr>
          <w:rFonts w:ascii="Times New Roman" w:eastAsiaTheme="minorHAnsi" w:hAnsi="Times New Roman"/>
          <w:sz w:val="24"/>
          <w:szCs w:val="24"/>
        </w:rPr>
        <w:t>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Налогоплательщики - физические лица не вносят авансовые платежи, а уплачивают налог по истечении налогового периода в сроки, установленные </w:t>
      </w:r>
      <w:hyperlink w:anchor="P3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абзацем 2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настоящего пункта, на основании налоговых уведомлений.</w:t>
      </w:r>
    </w:p>
    <w:p w:rsid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3"/>
      <w:bookmarkEnd w:id="1"/>
      <w:r w:rsidRPr="00F961C3">
        <w:rPr>
          <w:rFonts w:ascii="Times New Roman" w:hAnsi="Times New Roman" w:cs="Times New Roman"/>
          <w:sz w:val="24"/>
          <w:szCs w:val="24"/>
        </w:rPr>
        <w:t xml:space="preserve">Налог подлежит уплате налогоплательщиками - физическими лицами в срок не позднее 1 </w:t>
      </w:r>
      <w:r w:rsidR="00841509">
        <w:rPr>
          <w:rFonts w:ascii="Times New Roman" w:hAnsi="Times New Roman" w:cs="Times New Roman"/>
          <w:sz w:val="24"/>
          <w:szCs w:val="24"/>
        </w:rPr>
        <w:t>декабря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года, следующего за истекшим налоговым периодом</w:t>
      </w:r>
      <w:r w:rsidR="009D6EDA">
        <w:rPr>
          <w:rFonts w:ascii="Times New Roman" w:hAnsi="Times New Roman" w:cs="Times New Roman"/>
          <w:sz w:val="24"/>
          <w:szCs w:val="24"/>
        </w:rPr>
        <w:t>.</w:t>
      </w:r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Установить, что для организаций и физических лиц, имеющих земельны</w:t>
      </w:r>
      <w:r>
        <w:rPr>
          <w:rFonts w:ascii="Times New Roman" w:hAnsi="Times New Roman" w:cs="Times New Roman"/>
          <w:sz w:val="24"/>
          <w:szCs w:val="24"/>
        </w:rPr>
        <w:t>й</w:t>
      </w:r>
      <w:r w:rsidRPr="00F961C3">
        <w:rPr>
          <w:rFonts w:ascii="Times New Roman" w:hAnsi="Times New Roman" w:cs="Times New Roman"/>
          <w:sz w:val="24"/>
          <w:szCs w:val="24"/>
        </w:rPr>
        <w:t xml:space="preserve"> участ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F961C3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в постоянном (бессрочном) пользовании или пожизненно наследуемом владении, а также для организаций, использующих земельный участок для тех или иных целей, </w:t>
      </w:r>
      <w:r w:rsidRPr="00F961C3">
        <w:rPr>
          <w:rFonts w:ascii="Times New Roman" w:hAnsi="Times New Roman" w:cs="Times New Roman"/>
          <w:sz w:val="24"/>
          <w:szCs w:val="24"/>
        </w:rPr>
        <w:t xml:space="preserve">являющиеся объектом налогообложения на территории </w:t>
      </w:r>
      <w:r w:rsidR="00F94C04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961C3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льготы, определенные </w:t>
      </w:r>
      <w:hyperlink r:id="rId13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, </w:t>
      </w:r>
      <w:hyperlink r:id="rId14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395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действуют в полном объеме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п.2 ст.387 Налогового Кодекса РФ освобождаются от налогообложе</w:t>
      </w:r>
      <w:r w:rsidR="00B935C7">
        <w:rPr>
          <w:rFonts w:ascii="Times New Roman" w:hAnsi="Times New Roman" w:cs="Times New Roman"/>
          <w:sz w:val="24"/>
          <w:szCs w:val="24"/>
        </w:rPr>
        <w:t xml:space="preserve">ния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57F92">
        <w:rPr>
          <w:rFonts w:ascii="Times New Roman" w:hAnsi="Times New Roman" w:cs="Times New Roman"/>
          <w:sz w:val="24"/>
          <w:szCs w:val="24"/>
        </w:rPr>
        <w:t>многодетные родители, имею</w:t>
      </w:r>
      <w:r w:rsidR="007C4652">
        <w:rPr>
          <w:rFonts w:ascii="Times New Roman" w:hAnsi="Times New Roman" w:cs="Times New Roman"/>
          <w:sz w:val="24"/>
          <w:szCs w:val="24"/>
        </w:rPr>
        <w:t>щие 3-х и более детей до 18 лет;</w:t>
      </w:r>
      <w:r w:rsidR="00057F92">
        <w:rPr>
          <w:rFonts w:ascii="Times New Roman" w:hAnsi="Times New Roman" w:cs="Times New Roman"/>
          <w:sz w:val="24"/>
          <w:szCs w:val="24"/>
        </w:rPr>
        <w:t xml:space="preserve"> категории граждан</w:t>
      </w:r>
      <w:r w:rsidR="00057F92" w:rsidRPr="00057F92">
        <w:rPr>
          <w:rFonts w:ascii="Times New Roman" w:hAnsi="Times New Roman" w:cs="Times New Roman"/>
          <w:sz w:val="24"/>
          <w:szCs w:val="24"/>
        </w:rPr>
        <w:t xml:space="preserve"> </w:t>
      </w:r>
      <w:r w:rsidR="00057F92">
        <w:rPr>
          <w:rFonts w:ascii="Times New Roman" w:hAnsi="Times New Roman" w:cs="Times New Roman"/>
          <w:sz w:val="24"/>
          <w:szCs w:val="24"/>
        </w:rPr>
        <w:t xml:space="preserve">определенные </w:t>
      </w:r>
      <w:hyperlink r:id="rId15" w:history="1">
        <w:r w:rsidR="00057F92"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5 статьи 391</w:t>
        </w:r>
      </w:hyperlink>
      <w:r w:rsidR="00057F92">
        <w:rPr>
          <w:rFonts w:ascii="Times New Roman" w:hAnsi="Times New Roman" w:cs="Times New Roman"/>
          <w:sz w:val="24"/>
          <w:szCs w:val="24"/>
        </w:rPr>
        <w:t xml:space="preserve"> </w:t>
      </w:r>
      <w:r w:rsidR="00057F92" w:rsidRPr="00F961C3">
        <w:rPr>
          <w:rFonts w:ascii="Times New Roman" w:hAnsi="Times New Roman" w:cs="Times New Roman"/>
          <w:sz w:val="24"/>
          <w:szCs w:val="24"/>
        </w:rPr>
        <w:t>Налогового кодекса Российской Федерации</w:t>
      </w:r>
      <w:r w:rsidR="007C4652">
        <w:rPr>
          <w:rFonts w:ascii="Times New Roman" w:hAnsi="Times New Roman" w:cs="Times New Roman"/>
          <w:sz w:val="24"/>
          <w:szCs w:val="24"/>
        </w:rPr>
        <w:t>;</w:t>
      </w:r>
      <w:r w:rsidR="00057F92">
        <w:rPr>
          <w:rFonts w:ascii="Times New Roman" w:hAnsi="Times New Roman" w:cs="Times New Roman"/>
          <w:sz w:val="24"/>
          <w:szCs w:val="24"/>
        </w:rPr>
        <w:t xml:space="preserve"> родители опекуны, воспи</w:t>
      </w:r>
      <w:r w:rsidR="007C4652">
        <w:rPr>
          <w:rFonts w:ascii="Times New Roman" w:hAnsi="Times New Roman" w:cs="Times New Roman"/>
          <w:sz w:val="24"/>
          <w:szCs w:val="24"/>
        </w:rPr>
        <w:t>тывающие детей-инвалидов, дет</w:t>
      </w:r>
      <w:r w:rsidR="00B14E0C">
        <w:rPr>
          <w:rFonts w:ascii="Times New Roman" w:hAnsi="Times New Roman" w:cs="Times New Roman"/>
          <w:sz w:val="24"/>
          <w:szCs w:val="24"/>
        </w:rPr>
        <w:t>и</w:t>
      </w:r>
      <w:r w:rsidR="007C4652">
        <w:rPr>
          <w:rFonts w:ascii="Times New Roman" w:hAnsi="Times New Roman" w:cs="Times New Roman"/>
          <w:sz w:val="24"/>
          <w:szCs w:val="24"/>
        </w:rPr>
        <w:t>-</w:t>
      </w:r>
      <w:r w:rsidR="00057F92">
        <w:rPr>
          <w:rFonts w:ascii="Times New Roman" w:hAnsi="Times New Roman" w:cs="Times New Roman"/>
          <w:sz w:val="24"/>
          <w:szCs w:val="24"/>
        </w:rPr>
        <w:t>сирот</w:t>
      </w:r>
      <w:r w:rsidR="00B14E0C">
        <w:rPr>
          <w:rFonts w:ascii="Times New Roman" w:hAnsi="Times New Roman" w:cs="Times New Roman"/>
          <w:sz w:val="24"/>
          <w:szCs w:val="24"/>
        </w:rPr>
        <w:t>ы</w:t>
      </w:r>
      <w:r w:rsidR="007C4652">
        <w:rPr>
          <w:rFonts w:ascii="Times New Roman" w:hAnsi="Times New Roman" w:cs="Times New Roman"/>
          <w:sz w:val="24"/>
          <w:szCs w:val="24"/>
        </w:rPr>
        <w:t xml:space="preserve">; дети, оставшиеся без попечения родителей, </w:t>
      </w:r>
      <w:r>
        <w:rPr>
          <w:rFonts w:ascii="Times New Roman" w:hAnsi="Times New Roman" w:cs="Times New Roman"/>
          <w:sz w:val="24"/>
          <w:szCs w:val="24"/>
        </w:rPr>
        <w:t xml:space="preserve">проживающие и зарегистрированные на территории сельского поселения </w:t>
      </w:r>
      <w:r w:rsidR="002C603E" w:rsidRPr="002C603E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1011A" w:rsidRDefault="0021011A" w:rsidP="0021011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Документами, подтверждающими право на льготу, являются копия соответствующего удостоверения и копия паспорта, подтверждающего прописку на территории поселения за истекший налоговый период.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2</w:t>
      </w:r>
      <w:r w:rsidRPr="00F961C3">
        <w:rPr>
          <w:rFonts w:ascii="Times New Roman" w:hAnsi="Times New Roman" w:cs="Times New Roman"/>
          <w:sz w:val="24"/>
          <w:szCs w:val="24"/>
        </w:rPr>
        <w:t xml:space="preserve">. Налогоплательщики, имеющие право на налоговые льготы и уменьшение налогооблагаемой базы, должны представить документы, подтверждающие такое право, в налоговые органы в срок до 1 </w:t>
      </w:r>
      <w:r w:rsidR="0088280C">
        <w:rPr>
          <w:rFonts w:ascii="Times New Roman" w:hAnsi="Times New Roman" w:cs="Times New Roman"/>
          <w:sz w:val="24"/>
          <w:szCs w:val="24"/>
        </w:rPr>
        <w:t>ноября</w:t>
      </w:r>
      <w:r w:rsidRPr="00F961C3">
        <w:rPr>
          <w:rFonts w:ascii="Times New Roman" w:hAnsi="Times New Roman" w:cs="Times New Roman"/>
          <w:sz w:val="24"/>
          <w:szCs w:val="24"/>
        </w:rPr>
        <w:t xml:space="preserve"> года</w:t>
      </w:r>
      <w:r w:rsidR="0088280C">
        <w:rPr>
          <w:rFonts w:ascii="Times New Roman" w:hAnsi="Times New Roman" w:cs="Times New Roman"/>
          <w:sz w:val="24"/>
          <w:szCs w:val="24"/>
        </w:rPr>
        <w:t>, следующего за истекшим налоговым периодом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8280C" w:rsidRPr="0088280C" w:rsidRDefault="00F961C3" w:rsidP="0088280C">
      <w:pPr>
        <w:pStyle w:val="ConsPlusNormal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21011A">
        <w:rPr>
          <w:rFonts w:ascii="Times New Roman" w:hAnsi="Times New Roman" w:cs="Times New Roman"/>
          <w:sz w:val="24"/>
          <w:szCs w:val="24"/>
        </w:rPr>
        <w:t>3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По результатам проведения государственной кадастровой оценки земель сведения о кадастровой стоимости земельных участков предоставляются налогоплательщикам в </w:t>
      </w:r>
      <w:hyperlink r:id="rId16" w:history="1">
        <w:r w:rsidR="0088280C" w:rsidRPr="0088280C">
          <w:rPr>
            <w:rFonts w:ascii="Times New Roman" w:eastAsiaTheme="minorHAnsi" w:hAnsi="Times New Roman" w:cs="Times New Roman"/>
            <w:color w:val="0000FF"/>
            <w:sz w:val="24"/>
            <w:szCs w:val="24"/>
            <w:lang w:eastAsia="en-US"/>
          </w:rPr>
          <w:t>порядке</w:t>
        </w:r>
      </w:hyperlink>
      <w:r w:rsidR="0088280C" w:rsidRPr="0088280C">
        <w:rPr>
          <w:rFonts w:ascii="Times New Roman" w:eastAsiaTheme="minorHAnsi" w:hAnsi="Times New Roman" w:cs="Times New Roman"/>
          <w:sz w:val="24"/>
          <w:szCs w:val="24"/>
          <w:lang w:eastAsia="en-US"/>
        </w:rPr>
        <w:t>, определенном уполномоченным Правительством Российской Федерации федеральным органом исполнительной власти</w:t>
      </w:r>
    </w:p>
    <w:p w:rsidR="007C4652" w:rsidRDefault="007C4652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C4652" w:rsidRDefault="007C4652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7C4652" w:rsidRDefault="007C4652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E04760" w:rsidRPr="00913A38" w:rsidRDefault="00E04760" w:rsidP="00E047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</w:t>
      </w:r>
      <w:hyperlink r:id="rId17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Решение</w:t>
        </w:r>
      </w:hyperlink>
      <w:r w:rsidRPr="00913A38">
        <w:rPr>
          <w:rFonts w:ascii="Times New Roman" w:hAnsi="Times New Roman"/>
          <w:sz w:val="24"/>
          <w:szCs w:val="24"/>
        </w:rPr>
        <w:t xml:space="preserve"> Собрания Представителей сельского поселения </w:t>
      </w:r>
      <w:r w:rsidR="002C603E" w:rsidRPr="002C603E">
        <w:rPr>
          <w:rFonts w:ascii="Times New Roman" w:hAnsi="Times New Roman"/>
          <w:sz w:val="24"/>
          <w:szCs w:val="24"/>
        </w:rPr>
        <w:t xml:space="preserve">Верхние Белозерки </w:t>
      </w:r>
      <w:r w:rsidR="002C603E">
        <w:rPr>
          <w:rFonts w:ascii="Times New Roman" w:hAnsi="Times New Roman"/>
          <w:sz w:val="24"/>
          <w:szCs w:val="24"/>
        </w:rPr>
        <w:t xml:space="preserve">  </w:t>
      </w:r>
      <w:r w:rsidRPr="00913A3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913A38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913A38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2409AB">
        <w:rPr>
          <w:rFonts w:ascii="Times New Roman" w:hAnsi="Times New Roman"/>
          <w:sz w:val="24"/>
          <w:szCs w:val="24"/>
        </w:rPr>
        <w:t xml:space="preserve">№ 36 </w:t>
      </w:r>
      <w:r w:rsidRPr="00913A38">
        <w:rPr>
          <w:rFonts w:ascii="Times New Roman" w:hAnsi="Times New Roman"/>
          <w:sz w:val="24"/>
          <w:szCs w:val="24"/>
        </w:rPr>
        <w:t xml:space="preserve">от </w:t>
      </w:r>
      <w:r w:rsidR="002409AB">
        <w:rPr>
          <w:rFonts w:ascii="Times New Roman" w:hAnsi="Times New Roman"/>
          <w:sz w:val="24"/>
          <w:szCs w:val="24"/>
        </w:rPr>
        <w:t>15 июля 20</w:t>
      </w:r>
      <w:r w:rsidR="00F94C04">
        <w:rPr>
          <w:rFonts w:ascii="Times New Roman" w:hAnsi="Times New Roman"/>
          <w:sz w:val="24"/>
          <w:szCs w:val="24"/>
        </w:rPr>
        <w:t>0</w:t>
      </w:r>
      <w:r w:rsidR="002409A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года</w:t>
      </w:r>
      <w:r w:rsidRPr="00913A38">
        <w:rPr>
          <w:rFonts w:ascii="Times New Roman" w:hAnsi="Times New Roman"/>
          <w:sz w:val="24"/>
          <w:szCs w:val="24"/>
        </w:rPr>
        <w:t xml:space="preserve"> "</w:t>
      </w:r>
      <w:r>
        <w:rPr>
          <w:rFonts w:ascii="Times New Roman" w:hAnsi="Times New Roman"/>
          <w:sz w:val="24"/>
          <w:szCs w:val="24"/>
        </w:rPr>
        <w:t xml:space="preserve">О земельном налоге на территории </w:t>
      </w:r>
      <w:r w:rsidR="00F94C04">
        <w:rPr>
          <w:rFonts w:ascii="Times New Roman" w:hAnsi="Times New Roman"/>
          <w:sz w:val="24"/>
          <w:szCs w:val="24"/>
        </w:rPr>
        <w:t xml:space="preserve">сельского </w:t>
      </w:r>
      <w:r>
        <w:rPr>
          <w:rFonts w:ascii="Times New Roman" w:hAnsi="Times New Roman"/>
          <w:sz w:val="24"/>
          <w:szCs w:val="24"/>
        </w:rPr>
        <w:t xml:space="preserve">поселения </w:t>
      </w:r>
      <w:r w:rsidR="002C603E" w:rsidRPr="002C603E">
        <w:rPr>
          <w:rFonts w:ascii="Times New Roman" w:hAnsi="Times New Roman"/>
          <w:sz w:val="24"/>
          <w:szCs w:val="24"/>
        </w:rPr>
        <w:t>В</w:t>
      </w:r>
      <w:r w:rsidR="00F94C04">
        <w:rPr>
          <w:rFonts w:ascii="Times New Roman" w:hAnsi="Times New Roman"/>
          <w:sz w:val="24"/>
          <w:szCs w:val="24"/>
        </w:rPr>
        <w:t xml:space="preserve">ерхние </w:t>
      </w:r>
      <w:r w:rsidR="002C603E" w:rsidRPr="002C603E">
        <w:rPr>
          <w:rFonts w:ascii="Times New Roman" w:hAnsi="Times New Roman"/>
          <w:sz w:val="24"/>
          <w:szCs w:val="24"/>
        </w:rPr>
        <w:t>Белозерки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913A38">
        <w:rPr>
          <w:rFonts w:ascii="Times New Roman" w:hAnsi="Times New Roman"/>
          <w:sz w:val="24"/>
          <w:szCs w:val="24"/>
        </w:rPr>
        <w:t>" считать утратившим силу с момента вступления в силу настоящего Решения.</w:t>
      </w:r>
    </w:p>
    <w:p w:rsidR="00F961C3" w:rsidRPr="00F961C3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5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"Ставрополь-на-Волге", а также на сайте в сети Интернет</w:t>
      </w:r>
      <w:r w:rsidRPr="00F961C3">
        <w:rPr>
          <w:rFonts w:ascii="Times New Roman" w:hAnsi="Times New Roman" w:cs="Times New Roman"/>
          <w:sz w:val="24"/>
          <w:szCs w:val="24"/>
        </w:rPr>
        <w:t>.</w:t>
      </w:r>
    </w:p>
    <w:p w:rsidR="008E0E1A" w:rsidRDefault="00F961C3" w:rsidP="0088280C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>1</w:t>
      </w:r>
      <w:r w:rsidR="00E04760">
        <w:rPr>
          <w:rFonts w:ascii="Times New Roman" w:hAnsi="Times New Roman" w:cs="Times New Roman"/>
          <w:sz w:val="24"/>
          <w:szCs w:val="24"/>
        </w:rPr>
        <w:t>6</w:t>
      </w:r>
      <w:r w:rsidRPr="00F961C3">
        <w:rPr>
          <w:rFonts w:ascii="Times New Roman" w:hAnsi="Times New Roman" w:cs="Times New Roman"/>
          <w:sz w:val="24"/>
          <w:szCs w:val="24"/>
        </w:rPr>
        <w:t xml:space="preserve">. </w:t>
      </w:r>
      <w:r w:rsidR="0088280C" w:rsidRPr="00913A38">
        <w:rPr>
          <w:rFonts w:ascii="Times New Roman" w:hAnsi="Times New Roman"/>
          <w:sz w:val="24"/>
          <w:szCs w:val="24"/>
        </w:rPr>
        <w:t xml:space="preserve">Настоящее Решение вступает </w:t>
      </w:r>
      <w:r w:rsidR="0088280C">
        <w:rPr>
          <w:rFonts w:ascii="Times New Roman" w:hAnsi="Times New Roman"/>
          <w:sz w:val="24"/>
          <w:szCs w:val="24"/>
        </w:rPr>
        <w:t>в силу</w:t>
      </w:r>
      <w:r w:rsidR="0088280C" w:rsidRPr="00913A38">
        <w:rPr>
          <w:rFonts w:ascii="Times New Roman" w:hAnsi="Times New Roman"/>
          <w:sz w:val="24"/>
          <w:szCs w:val="24"/>
        </w:rPr>
        <w:t xml:space="preserve"> по истечении одного месяца со дня его официального опубликования и не ранее </w:t>
      </w:r>
      <w:r w:rsidR="0088280C">
        <w:rPr>
          <w:rFonts w:ascii="Times New Roman" w:hAnsi="Times New Roman"/>
          <w:sz w:val="24"/>
          <w:szCs w:val="24"/>
        </w:rPr>
        <w:t>первого</w:t>
      </w:r>
      <w:r w:rsidR="0088280C"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8" w:history="1">
        <w:r w:rsidR="0088280C"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="0088280C" w:rsidRPr="00913A38">
        <w:rPr>
          <w:rFonts w:ascii="Times New Roman" w:hAnsi="Times New Roman"/>
          <w:sz w:val="24"/>
          <w:szCs w:val="24"/>
        </w:rPr>
        <w:t xml:space="preserve"> по налогу на имущество физических лиц </w:t>
      </w:r>
      <w:r w:rsidR="0088280C" w:rsidRPr="00875111">
        <w:rPr>
          <w:rFonts w:ascii="Times New Roman" w:hAnsi="Times New Roman"/>
          <w:sz w:val="24"/>
          <w:szCs w:val="24"/>
        </w:rPr>
        <w:t>и распространяет с</w:t>
      </w:r>
      <w:r w:rsidR="00875111">
        <w:rPr>
          <w:rFonts w:ascii="Times New Roman" w:hAnsi="Times New Roman"/>
          <w:sz w:val="24"/>
          <w:szCs w:val="24"/>
        </w:rPr>
        <w:t>в</w:t>
      </w:r>
      <w:r w:rsidR="0088280C" w:rsidRPr="00875111">
        <w:rPr>
          <w:rFonts w:ascii="Times New Roman" w:hAnsi="Times New Roman"/>
          <w:sz w:val="24"/>
          <w:szCs w:val="24"/>
        </w:rPr>
        <w:t>ое действие на правоотношения,</w:t>
      </w:r>
      <w:r w:rsidR="0088280C" w:rsidRPr="00913A38">
        <w:rPr>
          <w:rFonts w:ascii="Times New Roman" w:hAnsi="Times New Roman"/>
          <w:sz w:val="24"/>
          <w:szCs w:val="24"/>
        </w:rPr>
        <w:t xml:space="preserve"> возникшие с 1 января 2015 года</w:t>
      </w:r>
      <w:r w:rsidR="0088280C">
        <w:rPr>
          <w:rFonts w:ascii="Times New Roman" w:hAnsi="Times New Roman"/>
          <w:sz w:val="24"/>
          <w:szCs w:val="24"/>
        </w:rPr>
        <w:t>.</w:t>
      </w:r>
    </w:p>
    <w:p w:rsidR="00473E96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409AB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Собрания                                   </w:t>
      </w:r>
      <w:r w:rsidR="002409AB">
        <w:rPr>
          <w:rFonts w:ascii="Times New Roman" w:hAnsi="Times New Roman"/>
          <w:sz w:val="24"/>
          <w:szCs w:val="24"/>
        </w:rPr>
        <w:t xml:space="preserve">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473E96" w:rsidRDefault="002409AB" w:rsidP="002409AB">
      <w:pPr>
        <w:rPr>
          <w:rFonts w:ascii="Times New Roman" w:hAnsi="Times New Roman"/>
          <w:sz w:val="24"/>
          <w:szCs w:val="24"/>
        </w:rPr>
      </w:pPr>
      <w:proofErr w:type="gramStart"/>
      <w:r w:rsidRPr="002409AB">
        <w:rPr>
          <w:rFonts w:ascii="Times New Roman" w:hAnsi="Times New Roman"/>
          <w:sz w:val="24"/>
          <w:szCs w:val="24"/>
        </w:rPr>
        <w:t>Представителей сельского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2409AB">
        <w:rPr>
          <w:rFonts w:ascii="Times New Roman" w:hAnsi="Times New Roman"/>
          <w:sz w:val="24"/>
          <w:szCs w:val="24"/>
        </w:rPr>
        <w:t>поселения</w:t>
      </w:r>
      <w:r>
        <w:rPr>
          <w:rFonts w:ascii="Times New Roman" w:hAnsi="Times New Roman"/>
          <w:sz w:val="24"/>
          <w:szCs w:val="24"/>
        </w:rPr>
        <w:t xml:space="preserve"> Верхние Белозерки                                Е.В. </w:t>
      </w:r>
      <w:proofErr w:type="spellStart"/>
      <w:r>
        <w:rPr>
          <w:rFonts w:ascii="Times New Roman" w:hAnsi="Times New Roman"/>
          <w:sz w:val="24"/>
          <w:szCs w:val="24"/>
        </w:rPr>
        <w:t>Лепилина</w:t>
      </w:r>
      <w:proofErr w:type="spellEnd"/>
      <w:proofErr w:type="gramEnd"/>
    </w:p>
    <w:p w:rsidR="002409AB" w:rsidRDefault="002409AB" w:rsidP="002409AB">
      <w:pPr>
        <w:rPr>
          <w:rFonts w:ascii="Times New Roman" w:hAnsi="Times New Roman"/>
          <w:sz w:val="24"/>
          <w:szCs w:val="24"/>
        </w:rPr>
      </w:pPr>
    </w:p>
    <w:p w:rsidR="002409AB" w:rsidRDefault="002409AB" w:rsidP="002409AB">
      <w:pPr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</w:t>
      </w:r>
      <w:r w:rsidRPr="002409AB">
        <w:rPr>
          <w:rFonts w:ascii="Times New Roman" w:hAnsi="Times New Roman"/>
          <w:sz w:val="24"/>
          <w:szCs w:val="24"/>
        </w:rPr>
        <w:t xml:space="preserve">сельского поселения Верхние Белозерки                         </w:t>
      </w:r>
      <w:r>
        <w:rPr>
          <w:rFonts w:ascii="Times New Roman" w:hAnsi="Times New Roman"/>
          <w:sz w:val="24"/>
          <w:szCs w:val="24"/>
        </w:rPr>
        <w:t xml:space="preserve">                  </w:t>
      </w:r>
      <w:r w:rsidRPr="002409AB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Д.С. </w:t>
      </w:r>
      <w:proofErr w:type="spellStart"/>
      <w:r>
        <w:rPr>
          <w:rFonts w:ascii="Times New Roman" w:hAnsi="Times New Roman"/>
          <w:sz w:val="24"/>
          <w:szCs w:val="24"/>
        </w:rPr>
        <w:t>Лепилин</w:t>
      </w:r>
      <w:proofErr w:type="spellEnd"/>
      <w:proofErr w:type="gramEnd"/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2409AB">
      <w:pPr>
        <w:rPr>
          <w:rFonts w:ascii="Times New Roman" w:hAnsi="Times New Roman"/>
          <w:sz w:val="24"/>
          <w:szCs w:val="24"/>
        </w:rPr>
      </w:pP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sz w:val="24"/>
          <w:szCs w:val="24"/>
          <w:lang w:eastAsia="ru-RU"/>
        </w:rPr>
      </w:pPr>
      <w:r>
        <w:rPr>
          <w:rFonts w:ascii="Times New Roman" w:hAnsi="Times New Roman"/>
          <w:b/>
          <w:bCs/>
          <w:sz w:val="24"/>
          <w:szCs w:val="24"/>
          <w:lang w:eastAsia="ru-RU"/>
        </w:rPr>
        <w:lastRenderedPageBreak/>
        <w:t xml:space="preserve">                            </w:t>
      </w:r>
      <w:r w:rsidRPr="001267D6">
        <w:rPr>
          <w:rFonts w:ascii="Times New Roman" w:hAnsi="Times New Roman"/>
          <w:bCs/>
          <w:sz w:val="24"/>
          <w:szCs w:val="24"/>
          <w:lang w:eastAsia="ru-RU"/>
        </w:rPr>
        <w:t xml:space="preserve">Приложение 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  <w:lang w:eastAsia="ru-RU"/>
        </w:rPr>
        <w:t xml:space="preserve">                                                                     к Решению Собрания Представителей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  <w:lang w:eastAsia="ru-RU"/>
        </w:rPr>
        <w:t xml:space="preserve">                                                                                </w:t>
      </w:r>
      <w:proofErr w:type="gramStart"/>
      <w:r>
        <w:rPr>
          <w:rFonts w:ascii="Times New Roman" w:hAnsi="Times New Roman"/>
          <w:bCs/>
          <w:sz w:val="24"/>
          <w:szCs w:val="24"/>
          <w:lang w:eastAsia="ru-RU"/>
        </w:rPr>
        <w:t>сельского поселения Верхние Белозерки</w:t>
      </w:r>
      <w:proofErr w:type="gramEnd"/>
    </w:p>
    <w:p w:rsidR="005D59F3" w:rsidRPr="001267D6" w:rsidRDefault="005D59F3" w:rsidP="005D59F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sz w:val="24"/>
          <w:szCs w:val="24"/>
          <w:lang w:eastAsia="ru-RU"/>
        </w:rPr>
      </w:pPr>
      <w:r>
        <w:rPr>
          <w:rFonts w:ascii="Times New Roman" w:hAnsi="Times New Roman"/>
          <w:bCs/>
          <w:sz w:val="24"/>
          <w:szCs w:val="24"/>
          <w:lang w:eastAsia="ru-RU"/>
        </w:rPr>
        <w:t xml:space="preserve">                                                                                         № 7     от      30.03.2016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>ПОРЯДОК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И УСЛОВИЯ ПРЕДОСТАВЛЕНИЯ ЛЬГОТ 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ПО </w:t>
      </w:r>
      <w:r>
        <w:rPr>
          <w:rFonts w:ascii="Times New Roman" w:hAnsi="Times New Roman"/>
          <w:b/>
          <w:bCs/>
          <w:sz w:val="24"/>
          <w:szCs w:val="24"/>
          <w:lang w:eastAsia="ru-RU"/>
        </w:rPr>
        <w:t xml:space="preserve">ЗЕМЕЛЬНОМУ НАЛОГУ </w:t>
      </w:r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В СЕЛЬСКОМ ПОСЕЛЕНИИ 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lang w:eastAsia="ru-RU"/>
        </w:rPr>
        <w:t>ВЕРХНИЕ</w:t>
      </w:r>
      <w:proofErr w:type="gramEnd"/>
      <w:r>
        <w:rPr>
          <w:rFonts w:ascii="Times New Roman" w:hAnsi="Times New Roman"/>
          <w:b/>
          <w:bCs/>
          <w:sz w:val="24"/>
          <w:szCs w:val="24"/>
          <w:lang w:eastAsia="ru-RU"/>
        </w:rPr>
        <w:t xml:space="preserve"> БЕЛОЗЕРКИ</w:t>
      </w:r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МУНИЦИПАЛЬНОГО РАЙОНА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proofErr w:type="gramStart"/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063D39">
        <w:rPr>
          <w:rFonts w:ascii="Times New Roman" w:hAnsi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eastAsia="ru-RU"/>
        </w:rPr>
      </w:pPr>
    </w:p>
    <w:p w:rsidR="005D59F3" w:rsidRDefault="005D59F3" w:rsidP="005D59F3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eastAsia="ru-RU"/>
        </w:rPr>
      </w:pPr>
      <w:r w:rsidRPr="00063D39">
        <w:rPr>
          <w:rFonts w:ascii="Times New Roman" w:hAnsi="Times New Roman"/>
          <w:sz w:val="24"/>
          <w:szCs w:val="24"/>
          <w:lang w:eastAsia="ru-RU"/>
        </w:rPr>
        <w:t>ОБЩИЕ ПОЛОЖЕНИЯ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ind w:left="720"/>
        <w:outlineLvl w:val="0"/>
        <w:rPr>
          <w:rFonts w:ascii="Times New Roman" w:hAnsi="Times New Roman"/>
          <w:sz w:val="24"/>
          <w:szCs w:val="24"/>
          <w:lang w:eastAsia="ru-RU"/>
        </w:rPr>
      </w:pP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 w:rsidRPr="00063D39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и условия предоставления льгот по </w:t>
      </w:r>
      <w:r>
        <w:rPr>
          <w:rFonts w:ascii="Times New Roman" w:hAnsi="Times New Roman"/>
          <w:sz w:val="24"/>
          <w:szCs w:val="24"/>
          <w:lang w:eastAsia="ru-RU"/>
        </w:rPr>
        <w:t>земельному налогу для физических лиц</w:t>
      </w:r>
      <w:r w:rsidRPr="00063D39">
        <w:rPr>
          <w:rFonts w:ascii="Times New Roman" w:hAnsi="Times New Roman"/>
          <w:sz w:val="24"/>
          <w:szCs w:val="24"/>
          <w:lang w:eastAsia="ru-RU"/>
        </w:rPr>
        <w:t xml:space="preserve"> в сельском поселении </w:t>
      </w:r>
      <w:r>
        <w:rPr>
          <w:rFonts w:ascii="Times New Roman" w:hAnsi="Times New Roman"/>
          <w:sz w:val="24"/>
          <w:szCs w:val="24"/>
          <w:lang w:eastAsia="ru-RU"/>
        </w:rPr>
        <w:t xml:space="preserve">Верхние Белозерки </w:t>
      </w:r>
      <w:r w:rsidRPr="00063D39">
        <w:rPr>
          <w:rFonts w:ascii="Times New Roman" w:hAnsi="Times New Roman"/>
          <w:sz w:val="24"/>
          <w:szCs w:val="24"/>
          <w:lang w:eastAsia="ru-RU"/>
        </w:rPr>
        <w:t>(далее - Порядок) определяет порядок и условия предоставления льгот</w:t>
      </w:r>
      <w:r>
        <w:rPr>
          <w:rFonts w:ascii="Times New Roman" w:hAnsi="Times New Roman"/>
          <w:sz w:val="24"/>
          <w:szCs w:val="24"/>
          <w:lang w:eastAsia="ru-RU"/>
        </w:rPr>
        <w:t>, указанных в настоящем Решении.</w:t>
      </w:r>
      <w:r w:rsidRPr="00063D39"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 w:rsidRPr="00063D39">
        <w:rPr>
          <w:rFonts w:ascii="Times New Roman" w:hAnsi="Times New Roman"/>
          <w:sz w:val="24"/>
          <w:szCs w:val="24"/>
          <w:lang w:eastAsia="ru-RU"/>
        </w:rPr>
        <w:t>1.2.Действие настоящего Порядка распространяется на категории налогоплательщиков,</w:t>
      </w:r>
      <w:r>
        <w:rPr>
          <w:rFonts w:ascii="Times New Roman" w:hAnsi="Times New Roman"/>
          <w:sz w:val="24"/>
          <w:szCs w:val="24"/>
          <w:lang w:eastAsia="ru-RU"/>
        </w:rPr>
        <w:t xml:space="preserve"> определенных Налоговым Кодексом РФ и пунктом 11 Решения,</w:t>
      </w:r>
      <w:r w:rsidRPr="00063D39">
        <w:rPr>
          <w:rFonts w:ascii="Times New Roman" w:hAnsi="Times New Roman"/>
          <w:sz w:val="24"/>
          <w:szCs w:val="24"/>
          <w:lang w:eastAsia="ru-RU"/>
        </w:rPr>
        <w:t xml:space="preserve"> на которых возложена обязанность </w:t>
      </w:r>
      <w:proofErr w:type="gramStart"/>
      <w:r w:rsidRPr="00063D39">
        <w:rPr>
          <w:rFonts w:ascii="Times New Roman" w:hAnsi="Times New Roman"/>
          <w:sz w:val="24"/>
          <w:szCs w:val="24"/>
          <w:lang w:eastAsia="ru-RU"/>
        </w:rPr>
        <w:t>уплачивать</w:t>
      </w:r>
      <w:proofErr w:type="gramEnd"/>
      <w:r w:rsidRPr="00063D39">
        <w:rPr>
          <w:rFonts w:ascii="Times New Roman" w:hAnsi="Times New Roman"/>
          <w:sz w:val="24"/>
          <w:szCs w:val="24"/>
          <w:lang w:eastAsia="ru-RU"/>
        </w:rPr>
        <w:t xml:space="preserve"> налоги на территории сельского поселения</w:t>
      </w:r>
      <w:r>
        <w:rPr>
          <w:rFonts w:ascii="Times New Roman" w:hAnsi="Times New Roman"/>
          <w:sz w:val="24"/>
          <w:szCs w:val="24"/>
          <w:lang w:eastAsia="ru-RU"/>
        </w:rPr>
        <w:t xml:space="preserve"> Верхние Белозерки</w:t>
      </w:r>
      <w:r w:rsidRPr="00063D39">
        <w:rPr>
          <w:rFonts w:ascii="Times New Roman" w:hAnsi="Times New Roman"/>
          <w:sz w:val="24"/>
          <w:szCs w:val="24"/>
          <w:lang w:eastAsia="ru-RU"/>
        </w:rPr>
        <w:t>.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2</w:t>
      </w:r>
      <w:r w:rsidRPr="00063D39">
        <w:rPr>
          <w:rFonts w:ascii="Times New Roman" w:hAnsi="Times New Roman"/>
          <w:sz w:val="24"/>
          <w:szCs w:val="24"/>
          <w:lang w:eastAsia="ru-RU"/>
        </w:rPr>
        <w:t>. УСЛОВИЯ ПРЕДОСТАВЛЕНИЯ И ПРИМЕНЕНИЯ НАЛОГОВЫХ ЛЬГОТ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5D59F3" w:rsidRPr="00E30733" w:rsidRDefault="005D59F3" w:rsidP="005D59F3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063D39">
        <w:rPr>
          <w:rFonts w:ascii="Times New Roman" w:hAnsi="Times New Roman"/>
          <w:sz w:val="24"/>
          <w:szCs w:val="24"/>
        </w:rPr>
        <w:t>.1</w:t>
      </w:r>
      <w:r>
        <w:rPr>
          <w:rFonts w:ascii="Times New Roman" w:hAnsi="Times New Roman"/>
          <w:sz w:val="24"/>
          <w:szCs w:val="24"/>
        </w:rPr>
        <w:t>.</w:t>
      </w:r>
      <w:r w:rsidRPr="00063D3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Предоставление н</w:t>
      </w:r>
      <w:r w:rsidRPr="00063D39">
        <w:rPr>
          <w:rFonts w:ascii="Times New Roman" w:hAnsi="Times New Roman"/>
          <w:sz w:val="24"/>
          <w:szCs w:val="24"/>
        </w:rPr>
        <w:t>алоговы</w:t>
      </w:r>
      <w:r>
        <w:rPr>
          <w:rFonts w:ascii="Times New Roman" w:hAnsi="Times New Roman"/>
          <w:sz w:val="24"/>
          <w:szCs w:val="24"/>
        </w:rPr>
        <w:t xml:space="preserve">х льгот, предусмотренных Налоговым Кодексом РФ и пунктом 11 настоящего Решения, носит заявительный характер. </w:t>
      </w:r>
      <w:r w:rsidRPr="00E30733">
        <w:rPr>
          <w:rFonts w:ascii="Times New Roman" w:eastAsia="Calibri" w:hAnsi="Times New Roman" w:cs="Times New Roman"/>
          <w:sz w:val="24"/>
          <w:szCs w:val="24"/>
        </w:rPr>
        <w:t xml:space="preserve">Лицо, имеющее право на налоговую льготу, представляет </w:t>
      </w:r>
      <w:hyperlink r:id="rId19" w:history="1">
        <w:r w:rsidRPr="00E30733">
          <w:rPr>
            <w:rFonts w:ascii="Times New Roman" w:eastAsia="Calibri" w:hAnsi="Times New Roman" w:cs="Times New Roman"/>
            <w:color w:val="0000FF"/>
            <w:sz w:val="24"/>
            <w:szCs w:val="24"/>
          </w:rPr>
          <w:t>заявление</w:t>
        </w:r>
      </w:hyperlink>
      <w:r w:rsidRPr="00E30733">
        <w:rPr>
          <w:rFonts w:ascii="Times New Roman" w:eastAsia="Calibri" w:hAnsi="Times New Roman" w:cs="Times New Roman"/>
          <w:sz w:val="24"/>
          <w:szCs w:val="24"/>
        </w:rPr>
        <w:t xml:space="preserve"> о предоставлении льготы и документы, подтверждающие право налогоплательщика на налоговую льготу, в налоговый орган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по месту постановки плательщика на налоговый учет,</w:t>
      </w:r>
      <w:r w:rsidRPr="00E30733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30733">
        <w:rPr>
          <w:rFonts w:ascii="Times New Roman" w:hAnsi="Times New Roman"/>
          <w:sz w:val="24"/>
          <w:szCs w:val="24"/>
        </w:rPr>
        <w:t>до 1 ноября года, являющегося налоговым периодом, начиная с которого в отношении указанных объектов применяется налоговая льгота.</w:t>
      </w:r>
    </w:p>
    <w:p w:rsidR="005D59F3" w:rsidRPr="00E30733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Pr="00E30733">
        <w:rPr>
          <w:rFonts w:ascii="Times New Roman" w:hAnsi="Times New Roman"/>
          <w:sz w:val="24"/>
          <w:szCs w:val="24"/>
          <w:lang w:eastAsia="ru-RU"/>
        </w:rPr>
        <w:t xml:space="preserve">Налогоплательщик, представивший в налоговый орган </w:t>
      </w:r>
      <w:r>
        <w:rPr>
          <w:rFonts w:ascii="Times New Roman" w:hAnsi="Times New Roman"/>
          <w:sz w:val="24"/>
          <w:szCs w:val="24"/>
          <w:lang w:eastAsia="ru-RU"/>
        </w:rPr>
        <w:t>заявление и документы, подтверждающие факт возникновение льготы</w:t>
      </w:r>
      <w:r w:rsidRPr="00E30733">
        <w:rPr>
          <w:rFonts w:ascii="Times New Roman" w:hAnsi="Times New Roman"/>
          <w:sz w:val="24"/>
          <w:szCs w:val="24"/>
          <w:lang w:eastAsia="ru-RU"/>
        </w:rPr>
        <w:t>, не вправе после 1 ноября года, являющегося налоговым периодом, представлять уточненн</w:t>
      </w:r>
      <w:r>
        <w:rPr>
          <w:rFonts w:ascii="Times New Roman" w:hAnsi="Times New Roman"/>
          <w:sz w:val="24"/>
          <w:szCs w:val="24"/>
          <w:lang w:eastAsia="ru-RU"/>
        </w:rPr>
        <w:t>ую</w:t>
      </w:r>
      <w:r w:rsidRPr="00E30733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информацию</w:t>
      </w:r>
      <w:r w:rsidRPr="00E30733">
        <w:rPr>
          <w:rFonts w:ascii="Times New Roman" w:hAnsi="Times New Roman"/>
          <w:sz w:val="24"/>
          <w:szCs w:val="24"/>
          <w:lang w:eastAsia="ru-RU"/>
        </w:rPr>
        <w:t xml:space="preserve"> с изменением объекта налогообложения, в отношении которого в указанном налоговом периоде предоставляется налоговая льгота.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3</w:t>
      </w:r>
      <w:r w:rsidRPr="00063D39">
        <w:rPr>
          <w:rFonts w:ascii="Times New Roman" w:hAnsi="Times New Roman"/>
          <w:sz w:val="24"/>
          <w:szCs w:val="24"/>
          <w:lang w:eastAsia="ru-RU"/>
        </w:rPr>
        <w:t>. ПРАВА И ОБЯЗАННОСТИ НАЛОГОПЛАТЕЛЬЩИКОВ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063D39">
        <w:rPr>
          <w:rFonts w:ascii="Times New Roman" w:hAnsi="Times New Roman"/>
          <w:sz w:val="24"/>
          <w:szCs w:val="24"/>
          <w:lang w:eastAsia="ru-RU"/>
        </w:rPr>
        <w:t>ПРИ ИСПОЛЬЗОВАНИИ НАЛОГОВЫХ ЛЬГОТ</w:t>
      </w: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5D59F3" w:rsidRPr="00063D39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3</w:t>
      </w:r>
      <w:r w:rsidRPr="00063D39">
        <w:rPr>
          <w:rFonts w:ascii="Times New Roman" w:hAnsi="Times New Roman"/>
          <w:sz w:val="24"/>
          <w:szCs w:val="24"/>
          <w:lang w:eastAsia="ru-RU"/>
        </w:rPr>
        <w:t>.1. Налогоплательщики при использовании налоговых льгот имеют право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63D39">
        <w:rPr>
          <w:rFonts w:ascii="Times New Roman" w:hAnsi="Times New Roman"/>
          <w:sz w:val="24"/>
          <w:szCs w:val="24"/>
          <w:lang w:eastAsia="ru-RU"/>
        </w:rPr>
        <w:t>использовать налоговые льготы в течение всего периода их действия.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3.2. </w:t>
      </w:r>
      <w:r w:rsidRPr="00063D39">
        <w:rPr>
          <w:rFonts w:ascii="Times New Roman" w:hAnsi="Times New Roman"/>
          <w:sz w:val="24"/>
          <w:szCs w:val="24"/>
          <w:lang w:eastAsia="ru-RU"/>
        </w:rPr>
        <w:t>Использование налоговой льготы осуществляется на основании письменного заявления налогоплательщика, представляемого в налоговый орган по месту постановки его на учет в качестве налогоплательщика.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3.3. В заявлении плательщиком последовательно обосновывается  соблюдение всех условий применения налоговой льготы, обозначенных Налоговым Кодексом РФ и пунктом 11  Решения.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3.4.  К заявлению налогоплательщика прилагаются копии </w:t>
      </w:r>
      <w:proofErr w:type="gramStart"/>
      <w:r>
        <w:rPr>
          <w:rFonts w:ascii="Times New Roman" w:hAnsi="Times New Roman"/>
          <w:sz w:val="24"/>
          <w:szCs w:val="24"/>
          <w:lang w:eastAsia="ru-RU"/>
        </w:rPr>
        <w:t>следующих</w:t>
      </w:r>
      <w:proofErr w:type="gramEnd"/>
      <w:r>
        <w:rPr>
          <w:rFonts w:ascii="Times New Roman" w:hAnsi="Times New Roman"/>
          <w:sz w:val="24"/>
          <w:szCs w:val="24"/>
          <w:lang w:eastAsia="ru-RU"/>
        </w:rPr>
        <w:t xml:space="preserve"> подтверждающих документы: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категории налогоплательщиков, указанные в </w:t>
      </w:r>
      <w:proofErr w:type="gramStart"/>
      <w:r>
        <w:rPr>
          <w:rFonts w:ascii="Times New Roman" w:hAnsi="Times New Roman"/>
          <w:sz w:val="24"/>
          <w:szCs w:val="24"/>
        </w:rPr>
        <w:t>ч</w:t>
      </w:r>
      <w:proofErr w:type="gramEnd"/>
      <w:r>
        <w:rPr>
          <w:rFonts w:ascii="Times New Roman" w:hAnsi="Times New Roman"/>
          <w:sz w:val="24"/>
          <w:szCs w:val="24"/>
        </w:rPr>
        <w:t>.5 ст.391 Налогового Кодекса РФ, – соответствующего удостоверения и паспорта, подтверждающего прописку на территории поселения за истекший налоговый период,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многодетные родители, имеющие 3-х и более детей до 18 лет – удостоверения или свидетельств о рождении детей,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родители-опекуны, воспитывающие детей-инвалидов – распоряжения администрации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о назначении опекуном,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дети-сироты - свидетельств о смерти родителей,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дети, оставшиеся без попечения родителей, - документов, подтверждающих статус утраты родительского попечения (свидетельства о смерти, решения суда о лишении родительских прав или ограничении родительских прав, решения суда о признании безвестно пропавшим и т.п.)</w:t>
      </w:r>
    </w:p>
    <w:p w:rsidR="005D59F3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D59F3" w:rsidRPr="007C06B5" w:rsidRDefault="005D59F3" w:rsidP="005D59F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D59F3" w:rsidRPr="002409AB" w:rsidRDefault="005D59F3" w:rsidP="002409AB">
      <w:pPr>
        <w:rPr>
          <w:rFonts w:ascii="Times New Roman" w:hAnsi="Times New Roman"/>
          <w:sz w:val="24"/>
          <w:szCs w:val="24"/>
        </w:rPr>
      </w:pPr>
    </w:p>
    <w:sectPr w:rsidR="005D59F3" w:rsidRPr="002409AB" w:rsidSect="007C4652">
      <w:pgSz w:w="11906" w:h="16838"/>
      <w:pgMar w:top="851" w:right="850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6749" w:rsidRDefault="00776749" w:rsidP="00473E96">
      <w:pPr>
        <w:spacing w:after="0" w:line="240" w:lineRule="auto"/>
      </w:pPr>
      <w:r>
        <w:separator/>
      </w:r>
    </w:p>
  </w:endnote>
  <w:endnote w:type="continuationSeparator" w:id="1">
    <w:p w:rsidR="00776749" w:rsidRDefault="00776749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6749" w:rsidRDefault="00776749" w:rsidP="00473E96">
      <w:pPr>
        <w:spacing w:after="0" w:line="240" w:lineRule="auto"/>
      </w:pPr>
      <w:r>
        <w:separator/>
      </w:r>
    </w:p>
  </w:footnote>
  <w:footnote w:type="continuationSeparator" w:id="1">
    <w:p w:rsidR="00776749" w:rsidRDefault="00776749" w:rsidP="00473E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61C3"/>
    <w:rsid w:val="00013134"/>
    <w:rsid w:val="00017F57"/>
    <w:rsid w:val="00057F92"/>
    <w:rsid w:val="0021011A"/>
    <w:rsid w:val="00235B38"/>
    <w:rsid w:val="002409AB"/>
    <w:rsid w:val="00257522"/>
    <w:rsid w:val="002C603E"/>
    <w:rsid w:val="002F72E6"/>
    <w:rsid w:val="00356A68"/>
    <w:rsid w:val="003620A8"/>
    <w:rsid w:val="00430E0A"/>
    <w:rsid w:val="00473E96"/>
    <w:rsid w:val="004865F8"/>
    <w:rsid w:val="0051178B"/>
    <w:rsid w:val="005C5E7C"/>
    <w:rsid w:val="005D59F3"/>
    <w:rsid w:val="006A4E44"/>
    <w:rsid w:val="006A5982"/>
    <w:rsid w:val="00776749"/>
    <w:rsid w:val="007C4652"/>
    <w:rsid w:val="00841509"/>
    <w:rsid w:val="00875111"/>
    <w:rsid w:val="0088280C"/>
    <w:rsid w:val="008E0E1A"/>
    <w:rsid w:val="009C31CE"/>
    <w:rsid w:val="009D6EDA"/>
    <w:rsid w:val="009F2CFE"/>
    <w:rsid w:val="00AC0DDD"/>
    <w:rsid w:val="00B14E0C"/>
    <w:rsid w:val="00B935C7"/>
    <w:rsid w:val="00C64D44"/>
    <w:rsid w:val="00D408C6"/>
    <w:rsid w:val="00E04760"/>
    <w:rsid w:val="00E86E9F"/>
    <w:rsid w:val="00ED6FBB"/>
    <w:rsid w:val="00F67042"/>
    <w:rsid w:val="00F94C04"/>
    <w:rsid w:val="00F961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73E96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473E96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24AC8140431F29941D8748F30674F28442DEF4FEEA65A14314AE2177E30C22613B42EEFEFA567D1M" TargetMode="External"/><Relationship Id="rId13" Type="http://schemas.openxmlformats.org/officeDocument/2006/relationships/hyperlink" Target="consultantplus://offline/ref=524AC8140431F29941D8748F30674F28442DEF4FEEA65A14314AE2177E30C22613B42EEFEFA667D7M" TargetMode="External"/><Relationship Id="rId18" Type="http://schemas.openxmlformats.org/officeDocument/2006/relationships/hyperlink" Target="consultantplus://offline/ref=1408E05B5D5C33A6BB4DB0D77AC463308D2D096F26E3EDBEAE9089518CFF0367FFFF94B368BCD32DH4L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4116E84F4FD311FCCC102D791563DFA766C568FDAACF8EA7AEBA4CABE1D1D813F1D8169CC3EFg5t2M" TargetMode="External"/><Relationship Id="rId17" Type="http://schemas.openxmlformats.org/officeDocument/2006/relationships/hyperlink" Target="consultantplus://offline/ref=1408E05B5D5C33A6BB4DAEDA6CA83F388A2F536228E4E5E9F3CFD20CDBF609302BH8L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97AE63553BCA6EC723E7EA77B1B63D5C9BB31AC9970D05BE47084E0C0B0BD4461A10E12948F152G7P3M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4116E84F4FD311FCCC102D791563DFA766C568FDAACF8EA7AEBA4CABE1D1D813F1D8169CC3EFg5t2M" TargetMode="Externa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524AC8140431F29941D8748F30674F28442DEF4FEEA65A14314AE2177E30C22613B42EEFEFA667D7M" TargetMode="External"/><Relationship Id="rId10" Type="http://schemas.openxmlformats.org/officeDocument/2006/relationships/hyperlink" Target="consultantplus://offline/ref=3810DAB3BB918D8B8F7CA0B28AEDC6C1788EC9C486E55396F9E80950C24047A18E031EB8ACC3H7a7L" TargetMode="External"/><Relationship Id="rId19" Type="http://schemas.openxmlformats.org/officeDocument/2006/relationships/hyperlink" Target="consultantplus://offline/ref=DCD9F37FD0FEFD0DB53FDE1C664009DA17CC9F947318FF904A95C1EED10021689F58C8F117C613E0bFIE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24AC8140431F29941D8748F30674F28442DEF4FEEA65A14314AE2177E30C22613B42EEFEFA467D2M" TargetMode="External"/><Relationship Id="rId14" Type="http://schemas.openxmlformats.org/officeDocument/2006/relationships/hyperlink" Target="consultantplus://offline/ref=524AC8140431F29941D8748F30674F28442DEF4FEEA65A14314AE2177E30C22613B42EEFEFA867DFM" TargetMode="Externa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1807</Words>
  <Characters>10300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5</cp:revision>
  <cp:lastPrinted>2016-04-12T10:23:00Z</cp:lastPrinted>
  <dcterms:created xsi:type="dcterms:W3CDTF">2016-04-12T05:07:00Z</dcterms:created>
  <dcterms:modified xsi:type="dcterms:W3CDTF">2016-04-12T10:24:00Z</dcterms:modified>
</cp:coreProperties>
</file>