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1232" w:rsidRDefault="00112CB6">
      <w:pPr>
        <w:pStyle w:val="1"/>
        <w:ind w:left="5400" w:hanging="5684"/>
        <w:rPr>
          <w:szCs w:val="24"/>
        </w:rPr>
      </w:pPr>
      <w:r>
        <w:rPr>
          <w:noProof/>
        </w:rPr>
        <w:drawing>
          <wp:anchor distT="0" distB="0" distL="0" distR="0" simplePos="0" relativeHeight="22" behindDoc="0" locked="0" layoutInCell="0" allowOverlap="1">
            <wp:simplePos x="0" y="0"/>
            <wp:positionH relativeFrom="column">
              <wp:posOffset>2484755</wp:posOffset>
            </wp:positionH>
            <wp:positionV relativeFrom="paragraph">
              <wp:posOffset>-151765</wp:posOffset>
            </wp:positionV>
            <wp:extent cx="986790" cy="904240"/>
            <wp:effectExtent l="0" t="0" r="0" b="0"/>
            <wp:wrapSquare wrapText="largest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6790" cy="904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A1232" w:rsidRDefault="006A1232">
      <w:pPr>
        <w:pStyle w:val="1"/>
        <w:ind w:left="5400" w:hanging="5684"/>
        <w:rPr>
          <w:szCs w:val="24"/>
        </w:rPr>
      </w:pPr>
    </w:p>
    <w:p w:rsidR="006A1232" w:rsidRDefault="00112CB6" w:rsidP="00112CB6">
      <w:pPr>
        <w:pStyle w:val="1"/>
        <w:tabs>
          <w:tab w:val="center" w:pos="1565"/>
        </w:tabs>
        <w:ind w:left="5400" w:hanging="5684"/>
        <w:rPr>
          <w:szCs w:val="24"/>
          <w:u w:val="single"/>
        </w:rPr>
      </w:pPr>
      <w:r>
        <w:rPr>
          <w:szCs w:val="24"/>
          <w:u w:val="single"/>
        </w:rPr>
        <w:br/>
      </w:r>
    </w:p>
    <w:p w:rsidR="00112CB6" w:rsidRDefault="00112CB6" w:rsidP="00112CB6">
      <w:pPr>
        <w:pStyle w:val="1"/>
        <w:tabs>
          <w:tab w:val="center" w:pos="1565"/>
        </w:tabs>
        <w:ind w:left="5400" w:hanging="5684"/>
        <w:rPr>
          <w:szCs w:val="24"/>
          <w:u w:val="single"/>
        </w:rPr>
      </w:pPr>
      <w:r>
        <w:rPr>
          <w:szCs w:val="24"/>
        </w:rPr>
        <w:t xml:space="preserve">                    </w:t>
      </w:r>
    </w:p>
    <w:p w:rsidR="00112CB6" w:rsidRDefault="00112CB6" w:rsidP="00112CB6">
      <w:pPr>
        <w:pStyle w:val="1"/>
        <w:tabs>
          <w:tab w:val="center" w:pos="1565"/>
        </w:tabs>
        <w:ind w:left="5400" w:hanging="5684"/>
        <w:rPr>
          <w:szCs w:val="24"/>
          <w:u w:val="single"/>
        </w:rPr>
      </w:pPr>
      <w:r>
        <w:rPr>
          <w:szCs w:val="24"/>
        </w:rPr>
        <w:t xml:space="preserve">                                                              Российская Федерация             </w:t>
      </w:r>
    </w:p>
    <w:p w:rsidR="006A1232" w:rsidRDefault="00112CB6" w:rsidP="00112CB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</w:t>
      </w:r>
    </w:p>
    <w:p w:rsidR="006A1232" w:rsidRDefault="00112CB6">
      <w:pPr>
        <w:pStyle w:val="ConsPlusTitle0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6A1232" w:rsidRDefault="00112CB6">
      <w:pPr>
        <w:pStyle w:val="ConsPlusTitle0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>ПОСЕЛЕНИЯ  ВЕРХНИЕ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БЕЛОЗЕРКИ</w:t>
      </w:r>
    </w:p>
    <w:p w:rsidR="006A1232" w:rsidRDefault="00112CB6">
      <w:pPr>
        <w:pStyle w:val="ConsPlusTitle0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A1232" w:rsidRDefault="00112CB6">
      <w:pPr>
        <w:pStyle w:val="ConsPlusTitle0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A1232" w:rsidRDefault="006A1232">
      <w:pPr>
        <w:pStyle w:val="ConsPlusTitle0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6A1232" w:rsidRDefault="00112CB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ПОСТАНОВЛЕНИЕ</w:t>
      </w:r>
      <w:proofErr w:type="gramStart"/>
      <w:r>
        <w:rPr>
          <w:rFonts w:ascii="Times New Roman" w:hAnsi="Times New Roman"/>
          <w:b/>
          <w:sz w:val="24"/>
          <w:szCs w:val="24"/>
        </w:rPr>
        <w:t xml:space="preserve">   </w:t>
      </w:r>
      <w:r w:rsidR="00F93732">
        <w:rPr>
          <w:rFonts w:ascii="Times New Roman" w:hAnsi="Times New Roman"/>
          <w:b/>
          <w:sz w:val="24"/>
          <w:szCs w:val="24"/>
        </w:rPr>
        <w:t>(</w:t>
      </w:r>
      <w:proofErr w:type="gramEnd"/>
      <w:r w:rsidR="00F93732">
        <w:rPr>
          <w:rFonts w:ascii="Times New Roman" w:hAnsi="Times New Roman"/>
          <w:b/>
          <w:sz w:val="24"/>
          <w:szCs w:val="24"/>
        </w:rPr>
        <w:t>проект)</w:t>
      </w:r>
      <w:bookmarkStart w:id="0" w:name="_GoBack"/>
      <w:bookmarkEnd w:id="0"/>
    </w:p>
    <w:p w:rsidR="006A1232" w:rsidRDefault="006A1232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6A1232" w:rsidRDefault="00112CB6">
      <w:pPr>
        <w:spacing w:after="0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от  _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_________года                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№  _____                                                                          </w:t>
      </w:r>
    </w:p>
    <w:p w:rsidR="006A1232" w:rsidRDefault="006A123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A1232" w:rsidRDefault="00112CB6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Об утверждении административного регламента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по предоставлению муниципальной услуги «Выдача разрешений на снос зеленых насаждений </w:t>
      </w:r>
      <w:bookmarkStart w:id="1" w:name="_Hlk4076351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на территории сельского поселения </w:t>
      </w:r>
      <w:r w:rsidR="00F93732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Верхние Белозерки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bookmarkEnd w:id="1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»</w:t>
      </w:r>
    </w:p>
    <w:p w:rsidR="006A1232" w:rsidRDefault="006A1232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</w:p>
    <w:p w:rsidR="006A1232" w:rsidRDefault="006A1232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</w:p>
    <w:p w:rsidR="006A1232" w:rsidRDefault="00112CB6">
      <w:pPr>
        <w:spacing w:after="0" w:line="276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В соответствии с </w:t>
      </w:r>
      <w:bookmarkStart w:id="2" w:name="_Hlk4076149"/>
      <w:r>
        <w:rPr>
          <w:rFonts w:ascii="Times New Roman" w:hAnsi="Times New Roman"/>
          <w:sz w:val="24"/>
          <w:szCs w:val="24"/>
        </w:rPr>
        <w:t xml:space="preserve">Федеральным законом </w:t>
      </w:r>
      <w:bookmarkEnd w:id="2"/>
      <w:r>
        <w:rPr>
          <w:rFonts w:ascii="Times New Roman" w:hAnsi="Times New Roman"/>
          <w:sz w:val="24"/>
          <w:szCs w:val="24"/>
        </w:rPr>
        <w:t>от 06.10.2003  № 131-ФЗ «Об общих принципах организации местного самоуправления в Российской Федерации», 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Федеральным законом </w:t>
      </w:r>
      <w:hyperlink r:id="rId6" w:tgtFrame="_blank">
        <w:r>
          <w:rPr>
            <w:rFonts w:ascii="Times New Roman" w:eastAsia="Times New Roman" w:hAnsi="Times New Roman"/>
            <w:sz w:val="24"/>
            <w:szCs w:val="24"/>
            <w:lang w:eastAsia="ru-RU"/>
          </w:rPr>
          <w:t>от 27.07.2010 № 210-ФЗ</w:t>
        </w:r>
      </w:hyperlink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«Об организации предоставления государственных и муниципальных услуг», </w:t>
      </w:r>
      <w:hyperlink r:id="rId7" w:tgtFrame="_blank">
        <w:r>
          <w:rPr>
            <w:rFonts w:ascii="Times New Roman" w:eastAsia="Times New Roman" w:hAnsi="Times New Roman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сельского поселения Верхние Белозерки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сельского поселения Верхние Белозерки муниципального района Ставропольский Самарской области от 17.10.2018 № 45 </w:t>
      </w:r>
      <w:r>
        <w:rPr>
          <w:rFonts w:ascii="Times New Roman" w:hAnsi="Times New Roman"/>
        </w:rPr>
        <w:t xml:space="preserve">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Верхние Белозерки муниципального района Ставропольский Самарской области»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администрация сельского поселения</w:t>
      </w:r>
      <w:r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</w:rPr>
        <w:t>Верхние Белозерки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6A1232" w:rsidRDefault="00112CB6">
      <w:pPr>
        <w:spacing w:after="0" w:line="276" w:lineRule="auto"/>
        <w:ind w:firstLine="709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                             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Постановляет:</w:t>
      </w:r>
    </w:p>
    <w:p w:rsidR="006A1232" w:rsidRDefault="00112CB6">
      <w:pPr>
        <w:pStyle w:val="ae"/>
        <w:shd w:val="clear" w:color="auto" w:fill="FFFFFF"/>
        <w:spacing w:beforeAutospacing="0" w:after="0" w:afterAutospacing="0" w:line="276" w:lineRule="auto"/>
        <w:ind w:firstLine="708"/>
        <w:jc w:val="both"/>
      </w:pPr>
      <w:r>
        <w:t>1. Утвердить административный регламент по предоставлению муниципальной услуги «Выдача разрешений на снос зеленых насаждений</w:t>
      </w:r>
      <w:r>
        <w:rPr>
          <w:bCs/>
          <w:shd w:val="clear" w:color="auto" w:fill="FFFFFF"/>
        </w:rPr>
        <w:t xml:space="preserve"> на территории сельского поселения </w:t>
      </w:r>
      <w:r>
        <w:t xml:space="preserve">Верхние Белозерки </w:t>
      </w:r>
      <w:r>
        <w:rPr>
          <w:bCs/>
          <w:shd w:val="clear" w:color="auto" w:fill="FFFFFF"/>
        </w:rPr>
        <w:t>муниципального района Ставропольский</w:t>
      </w:r>
      <w:r>
        <w:t>» согласно приложению.</w:t>
      </w:r>
    </w:p>
    <w:p w:rsidR="006A1232" w:rsidRDefault="00112CB6">
      <w:pPr>
        <w:jc w:val="both"/>
        <w:rPr>
          <w:rStyle w:val="a6"/>
          <w:rFonts w:ascii="Times New Roman" w:hAnsi="Times New Roman"/>
          <w:i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 xml:space="preserve">2. </w:t>
      </w:r>
      <w:r>
        <w:rPr>
          <w:rStyle w:val="a6"/>
          <w:rFonts w:ascii="Times New Roman" w:hAnsi="Times New Roman"/>
          <w:i w:val="0"/>
          <w:sz w:val="24"/>
          <w:szCs w:val="24"/>
        </w:rPr>
        <w:t xml:space="preserve">Настоящее постановление подлежит официальному опубликованию </w:t>
      </w:r>
      <w:r>
        <w:rPr>
          <w:rFonts w:ascii="Times New Roman" w:hAnsi="Times New Roman"/>
          <w:color w:val="000000"/>
          <w:sz w:val="24"/>
          <w:szCs w:val="24"/>
        </w:rPr>
        <w:t>в газете «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Верхне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Белозерский Вестник» и </w:t>
      </w:r>
      <w:r>
        <w:rPr>
          <w:rFonts w:ascii="Times New Roman" w:hAnsi="Times New Roman"/>
          <w:sz w:val="24"/>
          <w:szCs w:val="24"/>
        </w:rPr>
        <w:t xml:space="preserve">на официальном сайте администрации сельского поселения </w:t>
      </w:r>
      <w:r>
        <w:rPr>
          <w:rFonts w:ascii="Times New Roman" w:hAnsi="Times New Roman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 сети «</w:t>
      </w:r>
      <w:proofErr w:type="gramStart"/>
      <w:r>
        <w:rPr>
          <w:rFonts w:ascii="Times New Roman" w:hAnsi="Times New Roman"/>
          <w:sz w:val="24"/>
          <w:szCs w:val="24"/>
        </w:rPr>
        <w:t xml:space="preserve">Интернет»  </w:t>
      </w:r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proofErr w:type="gramEnd"/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>
        <w:rPr>
          <w:rFonts w:ascii="Times New Roman" w:hAnsi="Times New Roman"/>
          <w:sz w:val="24"/>
          <w:szCs w:val="24"/>
          <w:u w:val="single"/>
          <w:lang w:val="en-US"/>
        </w:rPr>
        <w:t>v</w:t>
      </w:r>
      <w:r w:rsidRPr="00112CB6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>
        <w:rPr>
          <w:rFonts w:ascii="Times New Roman" w:hAnsi="Times New Roman"/>
          <w:sz w:val="24"/>
          <w:szCs w:val="24"/>
          <w:u w:val="single"/>
          <w:lang w:val="en-US"/>
        </w:rPr>
        <w:t>belozerki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 xml:space="preserve">. </w:t>
      </w:r>
    </w:p>
    <w:p w:rsidR="006A1232" w:rsidRDefault="00112CB6">
      <w:pPr>
        <w:ind w:firstLine="282"/>
        <w:jc w:val="both"/>
        <w:rPr>
          <w:rStyle w:val="a6"/>
          <w:rFonts w:ascii="Times New Roman" w:hAnsi="Times New Roman"/>
          <w:i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Контроль за выполнением настоящего постановления оставляю за собой.</w:t>
      </w:r>
    </w:p>
    <w:p w:rsidR="006A1232" w:rsidRDefault="006A1232">
      <w:pPr>
        <w:pStyle w:val="Style8"/>
        <w:widowControl/>
        <w:spacing w:line="240" w:lineRule="auto"/>
        <w:ind w:left="710" w:firstLine="0"/>
        <w:jc w:val="left"/>
        <w:rPr>
          <w:rStyle w:val="a6"/>
          <w:i w:val="0"/>
        </w:rPr>
      </w:pPr>
    </w:p>
    <w:p w:rsidR="006A1232" w:rsidRDefault="00112CB6">
      <w:pPr>
        <w:pStyle w:val="ConsPlusNormal1"/>
        <w:rPr>
          <w:rStyle w:val="a6"/>
          <w:rFonts w:ascii="Times New Roman" w:hAnsi="Times New Roman" w:cs="Times New Roman"/>
          <w:i w:val="0"/>
          <w:sz w:val="24"/>
          <w:szCs w:val="24"/>
        </w:rPr>
      </w:pPr>
      <w:proofErr w:type="spellStart"/>
      <w:r>
        <w:rPr>
          <w:rStyle w:val="a6"/>
          <w:rFonts w:ascii="Times New Roman" w:hAnsi="Times New Roman" w:cs="Times New Roman"/>
          <w:i w:val="0"/>
          <w:sz w:val="24"/>
          <w:szCs w:val="24"/>
        </w:rPr>
        <w:t>И.о</w:t>
      </w:r>
      <w:proofErr w:type="spellEnd"/>
      <w:r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. Главы </w:t>
      </w:r>
    </w:p>
    <w:p w:rsidR="006A1232" w:rsidRDefault="00112CB6">
      <w:pPr>
        <w:pStyle w:val="ConsPlusNormal1"/>
        <w:rPr>
          <w:rStyle w:val="a6"/>
          <w:rFonts w:ascii="Times New Roman" w:hAnsi="Times New Roman" w:cs="Times New Roman"/>
          <w:i w:val="0"/>
          <w:sz w:val="24"/>
          <w:szCs w:val="24"/>
        </w:rPr>
      </w:pPr>
      <w:bookmarkStart w:id="3" w:name="_Hlk484176049"/>
      <w:r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</w:rPr>
        <w:t>Верхние Белозерки</w:t>
      </w:r>
      <w:r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                                              </w:t>
      </w:r>
      <w:bookmarkEnd w:id="3"/>
      <w:proofErr w:type="spellStart"/>
      <w:r>
        <w:rPr>
          <w:rStyle w:val="a6"/>
          <w:rFonts w:ascii="Times New Roman" w:hAnsi="Times New Roman" w:cs="Times New Roman"/>
          <w:i w:val="0"/>
          <w:sz w:val="24"/>
          <w:szCs w:val="24"/>
        </w:rPr>
        <w:t>А.Н</w:t>
      </w:r>
      <w:proofErr w:type="spellEnd"/>
      <w:r>
        <w:rPr>
          <w:rStyle w:val="a6"/>
          <w:rFonts w:ascii="Times New Roman" w:hAnsi="Times New Roman" w:cs="Times New Roman"/>
          <w:i w:val="0"/>
          <w:sz w:val="24"/>
          <w:szCs w:val="24"/>
        </w:rPr>
        <w:t>. Самойлова</w:t>
      </w:r>
    </w:p>
    <w:p w:rsidR="006A1232" w:rsidRDefault="006A1232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6A1232" w:rsidRDefault="006A1232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sz w:val="18"/>
          <w:szCs w:val="1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sz w:val="18"/>
          <w:szCs w:val="1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sz w:val="18"/>
          <w:szCs w:val="18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18"/>
          <w:szCs w:val="18"/>
          <w:lang w:eastAsia="ru-RU"/>
        </w:rPr>
      </w:pPr>
      <w:r>
        <w:rPr>
          <w:rFonts w:ascii="Times New Roman" w:eastAsia="Times New Roman" w:hAnsi="Times New Roman"/>
          <w:sz w:val="18"/>
          <w:szCs w:val="18"/>
          <w:lang w:eastAsia="ru-RU"/>
        </w:rPr>
        <w:t>Приложение</w:t>
      </w:r>
    </w:p>
    <w:p w:rsidR="006A1232" w:rsidRDefault="00112CB6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18"/>
          <w:szCs w:val="18"/>
          <w:lang w:eastAsia="ru-RU"/>
        </w:rPr>
      </w:pPr>
      <w:r>
        <w:rPr>
          <w:rFonts w:ascii="Times New Roman" w:eastAsia="Times New Roman" w:hAnsi="Times New Roman"/>
          <w:sz w:val="18"/>
          <w:szCs w:val="18"/>
          <w:lang w:eastAsia="ru-RU"/>
        </w:rPr>
        <w:t>к постановлению администрации</w:t>
      </w:r>
    </w:p>
    <w:p w:rsidR="006A1232" w:rsidRDefault="00112CB6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сельского поселения </w:t>
      </w:r>
      <w:r w:rsidR="00F93732">
        <w:rPr>
          <w:rFonts w:ascii="Times New Roman" w:eastAsia="Times New Roman" w:hAnsi="Times New Roman"/>
          <w:sz w:val="18"/>
          <w:szCs w:val="18"/>
          <w:lang w:eastAsia="ru-RU"/>
        </w:rPr>
        <w:t>Верхние Белозерки</w:t>
      </w:r>
    </w:p>
    <w:p w:rsidR="006A1232" w:rsidRDefault="00112CB6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муниципального района </w:t>
      </w:r>
    </w:p>
    <w:p w:rsidR="006A1232" w:rsidRDefault="00112CB6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18"/>
          <w:szCs w:val="18"/>
          <w:lang w:eastAsia="ru-RU"/>
        </w:rPr>
      </w:pP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Ставропольский Самарской области                                                               </w:t>
      </w:r>
    </w:p>
    <w:p w:rsidR="006A1232" w:rsidRDefault="006A123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0"/>
          <w:szCs w:val="20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0"/>
          <w:szCs w:val="20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FF0000"/>
          <w:sz w:val="20"/>
          <w:szCs w:val="20"/>
          <w:lang w:eastAsia="ru-RU"/>
        </w:rPr>
        <w:t> </w:t>
      </w:r>
    </w:p>
    <w:p w:rsidR="006A1232" w:rsidRDefault="00112CB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Административный регламент по предоставлению муниципальной</w:t>
      </w:r>
    </w:p>
    <w:p w:rsidR="006A1232" w:rsidRDefault="00112CB6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услуги «Выдача разрешений на снос зеленых насаждений 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на территории сельского поселения </w:t>
      </w:r>
      <w:r w:rsidRPr="00112CB6">
        <w:rPr>
          <w:rFonts w:ascii="Times New Roman" w:hAnsi="Times New Roman"/>
          <w:b/>
        </w:rPr>
        <w:t>Верхние Белозерки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муниципального района Ставропольский»</w:t>
      </w:r>
    </w:p>
    <w:p w:rsidR="006A1232" w:rsidRDefault="00112CB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6A1232" w:rsidRDefault="00112CB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1.      Общие положения</w:t>
      </w:r>
    </w:p>
    <w:p w:rsidR="006A1232" w:rsidRDefault="00112CB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1.1.Административный регламент предоставления администрацией  сельского поселения </w:t>
      </w:r>
      <w:r>
        <w:rPr>
          <w:rFonts w:ascii="Times New Roman" w:hAnsi="Times New Roman"/>
        </w:rPr>
        <w:t>Верхние Белозерки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 муниципальной услуги «Выдача разрешений на снос зеленых насаждений» (далее – муниципальная услуга), определяет порядок, сроки и последовательность действий (административных процедур) администрации сельского поселения </w:t>
      </w:r>
      <w:r w:rsidR="005025F0">
        <w:rPr>
          <w:rFonts w:ascii="Times New Roman" w:hAnsi="Times New Roman"/>
        </w:rPr>
        <w:t xml:space="preserve">Верхние Белозерки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муниципального района Ставропольский Самарской области (далее также – администрация) в отношении заявителей, указанных в пункте 1.2.2 настоящего Административного регламента, а также порядок взаимодействия с федеральными органами исполнительной власти, исполнительными органами государственной власти Самарской области, органами местного самоуправления при предоставлении администрацией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1.2.Общие сведения о муниципальной услуге.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1.2.1. Под зелеными насаждениями в настоящем Административном регламенте понимаются деревья и кустарники, находящиеся на земельных участках из категории земель – земли населенных пунктов.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Снос зеленых насаждений является правомерным в следующих случаях: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2) удаление аварийных, больных деревьев и кустарников;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3) обеспечение санитарно-эпидемиологических требований к освещенности и инсоляции жилых и иных помещений, зданий;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4) ликвидация чрезвычайных ситуаций природного и техногенного характера и их последствий;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5) обеспечение надежности и безопасности функционирования подземных и наземных инженерных сетей, и коммуникаций;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6)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 w:rsidR="006A1232" w:rsidRDefault="00112CB6">
      <w:pPr>
        <w:spacing w:before="28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Настоящий Административный регламент не применяется в чрезвычайных и аварийных ситуациях, когда падение деревьев угрожает жизни и здоровью людей, состоянию зданий и сооружений, движению транспорта, функционированию коммуникаций, а также зеленых насаждений, предусмотренных в абзаце первом настоящего пункта, в аварийных ситуациях на объектах инженерного благоустройства, требующих безотлагательного проведения ремонтных работ. Снос указанных зеленых насаждений производится без получения разрешения на снос зеленых насаждений в </w:t>
      </w: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соответствии с Решением Собрания представителей сельского поселения </w:t>
      </w:r>
      <w:r w:rsidR="005025F0">
        <w:rPr>
          <w:rFonts w:ascii="Times New Roman" w:hAnsi="Times New Roman"/>
        </w:rPr>
        <w:t xml:space="preserve">Верхние Белозерки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color w:val="C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Times New Roman" w:hAnsi="Times New Roman"/>
          <w:color w:val="FF0000"/>
          <w:sz w:val="24"/>
          <w:szCs w:val="24"/>
          <w:lang w:eastAsia="ru-RU"/>
        </w:rPr>
        <w:t xml:space="preserve"> </w:t>
      </w:r>
      <w:r w:rsidR="005025F0">
        <w:rPr>
          <w:rStyle w:val="a7"/>
          <w:rFonts w:ascii="Times New Roman" w:hAnsi="Times New Roman"/>
          <w:b w:val="0"/>
          <w:color w:val="000000"/>
          <w:sz w:val="24"/>
          <w:szCs w:val="24"/>
        </w:rPr>
        <w:t>от 07.07.2020 г.   №24</w:t>
      </w:r>
      <w:r>
        <w:rPr>
          <w:rStyle w:val="a7"/>
          <w:rFonts w:ascii="Times New Roman" w:hAnsi="Times New Roman"/>
          <w:b w:val="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«Об утверждении Норм и правил по </w:t>
      </w:r>
      <w:proofErr w:type="gramStart"/>
      <w:r>
        <w:rPr>
          <w:rFonts w:ascii="Times New Roman" w:hAnsi="Times New Roman"/>
          <w:sz w:val="24"/>
          <w:szCs w:val="24"/>
        </w:rPr>
        <w:t>благоустройству  территории</w:t>
      </w:r>
      <w:proofErr w:type="gramEnd"/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5025F0">
        <w:rPr>
          <w:rFonts w:ascii="Times New Roman" w:hAnsi="Times New Roman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 в новой редакции»</w:t>
      </w:r>
      <w:r w:rsidR="005025F0">
        <w:rPr>
          <w:rFonts w:ascii="Times New Roman" w:hAnsi="Times New Roman"/>
          <w:sz w:val="24"/>
          <w:szCs w:val="24"/>
        </w:rPr>
        <w:t xml:space="preserve"> </w:t>
      </w:r>
    </w:p>
    <w:p w:rsidR="006A1232" w:rsidRDefault="00112CB6">
      <w:pPr>
        <w:spacing w:before="280"/>
        <w:jc w:val="both"/>
        <w:rPr>
          <w:b/>
        </w:rPr>
      </w:pPr>
      <w:r>
        <w:rPr>
          <w:rStyle w:val="a7"/>
          <w:b w:val="0"/>
        </w:rPr>
        <w:t xml:space="preserve">       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Настоящий Административный регламент не применяется при осуществлении сноса зеленых насаждений на земельных участках, предоставленных для индивидуального жилищного строительства, ведения личного подсобного хозяйства, садоводства, огородничества, дачного строительства. Собственники и законные владельцы данных земельных участков осуществляют снос находящихся на таких земельных участках зеленых насаждений самостоятельно по своему усмотрению, исходя из имеющихся у них в соответствии с законодательством правомочий владения и пользования соответствующими земельными участками.       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1.2.2. Получателями муниципальной услуги являются юридические лица независимо от их организационно-правовых форм, индивидуальные предприниматели и иные физические лица, являющиеся собственниками или законными владельцами земельных участков, на территории которых находятся зеленные насаждения, и желающие осуществить снос зеленых насаждений в соответствии с пунктом 1.2.1 настоящего Административного регламента. 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Заявителями и лицами, выступающими от имени заявителей – юридических и физических лиц, при взаимодействии с администрацией в ходе предоставления муниципальной услуги, являются руководитель юридического лица, уполномоченное должностное лицо или уполномоченный представитель юридического лица, физическое лицо или его уполномоченный представитель (далее – заявители).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Полномочия заявителя, не являющегося получателем муниципальной услуги, подтверждаются доверенностью, оформленной в соответствии с требованиями законодательства.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 Порядок информирования о правилах предоставления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Информирование о правилах предоставления муниципальной услуги осуществляют администрация, многофункциональные центры предоставления государственных и муниципальных услуг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1.3.1. Местонахождение администрации: </w:t>
      </w:r>
      <w:r w:rsidR="005025F0">
        <w:rPr>
          <w:rFonts w:ascii="Times New Roman" w:hAnsi="Times New Roman"/>
          <w:sz w:val="24"/>
          <w:szCs w:val="24"/>
        </w:rPr>
        <w:t>445147</w:t>
      </w:r>
      <w:r>
        <w:rPr>
          <w:rFonts w:ascii="Times New Roman" w:hAnsi="Times New Roman"/>
          <w:sz w:val="24"/>
          <w:szCs w:val="24"/>
        </w:rPr>
        <w:t xml:space="preserve">, Самарская область, </w:t>
      </w:r>
      <w:r w:rsidR="005025F0">
        <w:rPr>
          <w:rFonts w:ascii="Times New Roman" w:hAnsi="Times New Roman"/>
          <w:sz w:val="24"/>
          <w:szCs w:val="24"/>
        </w:rPr>
        <w:t>Ставропольский район, с. Верхние Белозерки, ул. Советская, 8А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График работы администрации (время местное): </w:t>
      </w:r>
      <w:r w:rsidR="005025F0">
        <w:rPr>
          <w:rFonts w:ascii="Times New Roman" w:hAnsi="Times New Roman"/>
          <w:sz w:val="24"/>
          <w:szCs w:val="24"/>
        </w:rPr>
        <w:t>с 8-00 час. до 16-00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час.,</w:t>
      </w:r>
      <w:proofErr w:type="gramEnd"/>
      <w:r>
        <w:rPr>
          <w:rFonts w:ascii="Times New Roman" w:hAnsi="Times New Roman"/>
          <w:sz w:val="24"/>
          <w:szCs w:val="24"/>
        </w:rPr>
        <w:t xml:space="preserve"> обед с                12-00 час. до 13-00 час . Выходные дни – суббота, воскресенье.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Справочные телефоны администрации: </w:t>
      </w:r>
      <w:r w:rsidR="005025F0">
        <w:rPr>
          <w:rFonts w:ascii="Times New Roman" w:hAnsi="Times New Roman"/>
          <w:bCs/>
          <w:sz w:val="24"/>
          <w:szCs w:val="24"/>
        </w:rPr>
        <w:t>8(8482)230242, 8(8482)230173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Адрес электронной почты администрации:</w:t>
      </w:r>
      <w:bookmarkStart w:id="4" w:name="OLE_LINK1"/>
      <w:r>
        <w:t xml:space="preserve"> </w:t>
      </w:r>
      <w:bookmarkEnd w:id="4"/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 w:rsidR="005025F0">
        <w:rPr>
          <w:rFonts w:ascii="Times New Roman" w:hAnsi="Times New Roman"/>
          <w:sz w:val="24"/>
          <w:szCs w:val="24"/>
          <w:u w:val="single"/>
          <w:lang w:val="en-US"/>
        </w:rPr>
        <w:t>v</w:t>
      </w:r>
      <w:r w:rsidR="005025F0" w:rsidRPr="005025F0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5025F0">
        <w:rPr>
          <w:rFonts w:ascii="Times New Roman" w:hAnsi="Times New Roman"/>
          <w:sz w:val="24"/>
          <w:szCs w:val="24"/>
          <w:u w:val="single"/>
          <w:lang w:val="en-US"/>
        </w:rPr>
        <w:t>belozerki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>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1.3.2. Местонахождение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:</w:t>
      </w:r>
      <w:r>
        <w:rPr>
          <w:rFonts w:ascii="Times New Roman" w:hAnsi="Times New Roman"/>
          <w:sz w:val="24"/>
          <w:szCs w:val="24"/>
        </w:rPr>
        <w:t xml:space="preserve"> 445011,</w:t>
      </w:r>
      <w:r>
        <w:rPr>
          <w:rFonts w:ascii="Times New Roman" w:hAnsi="Times New Roman"/>
          <w:color w:val="C0000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Самарская область, г. Тольятти, ул. Карла Маркса, 33Б.</w:t>
      </w:r>
    </w:p>
    <w:p w:rsidR="006A1232" w:rsidRDefault="00112CB6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График работы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(время местное</w:t>
      </w:r>
      <w:proofErr w:type="gramStart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):  </w:t>
      </w:r>
      <w:r>
        <w:rPr>
          <w:rFonts w:ascii="Times New Roman" w:hAnsi="Times New Roman"/>
          <w:sz w:val="24"/>
          <w:szCs w:val="24"/>
          <w:shd w:val="clear" w:color="auto" w:fill="E9E9E9"/>
        </w:rPr>
        <w:t>Понедельник</w:t>
      </w:r>
      <w:proofErr w:type="gramEnd"/>
      <w:r>
        <w:rPr>
          <w:rFonts w:ascii="Times New Roman" w:hAnsi="Times New Roman"/>
          <w:sz w:val="24"/>
          <w:szCs w:val="24"/>
          <w:shd w:val="clear" w:color="auto" w:fill="E9E9E9"/>
        </w:rPr>
        <w:t xml:space="preserve"> - Пятница с 08.00 до 17.00 Суббота с 09.00 до 14.00 (по предварительной записи) Воскресенье - выходной</w:t>
      </w:r>
      <w:r>
        <w:rPr>
          <w:rFonts w:ascii="Arial" w:hAnsi="Arial" w:cs="Arial"/>
          <w:color w:val="636363"/>
          <w:sz w:val="20"/>
          <w:szCs w:val="20"/>
        </w:rPr>
        <w:br/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Справочные телефоны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:  </w:t>
      </w:r>
      <w:r>
        <w:rPr>
          <w:rFonts w:ascii="Times New Roman" w:hAnsi="Times New Roman"/>
          <w:bCs/>
          <w:sz w:val="24"/>
          <w:szCs w:val="24"/>
        </w:rPr>
        <w:t>8(8482)281057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Адрес электронной почты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: stavr-mfc63@mail.ru.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1.3.3. Информация о местонахождении, графике работы и справочных телефонах администрации,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на официальном интернет-сайте администрации:</w:t>
      </w:r>
      <w:r>
        <w:t xml:space="preserve"> </w:t>
      </w:r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proofErr w:type="spellStart"/>
      <w:r>
        <w:rPr>
          <w:rFonts w:ascii="Times New Roman" w:hAnsi="Times New Roman"/>
          <w:sz w:val="24"/>
          <w:szCs w:val="24"/>
          <w:u w:val="single"/>
          <w:lang w:val="en-US"/>
        </w:rPr>
        <w:t>viselki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>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на Портале государственных и муниципальных услуг Самарской области (далее - Портал) </w:t>
      </w:r>
      <w:hyperlink r:id="rId8">
        <w:r>
          <w:rPr>
            <w:rFonts w:ascii="Times New Roman" w:eastAsia="Times New Roman" w:hAnsi="Times New Roman"/>
            <w:sz w:val="24"/>
            <w:szCs w:val="24"/>
            <w:lang w:val="en-US" w:eastAsia="ru-RU"/>
          </w:rPr>
          <w:t>www</w:t>
        </w:r>
        <w:r>
          <w:rPr>
            <w:rFonts w:ascii="Times New Roman" w:eastAsia="Times New Roman" w:hAnsi="Times New Roman"/>
            <w:sz w:val="24"/>
            <w:szCs w:val="24"/>
            <w:lang w:eastAsia="ru-RU"/>
          </w:rPr>
          <w:t>.</w:t>
        </w:r>
        <w:proofErr w:type="spellStart"/>
        <w:r>
          <w:rPr>
            <w:rFonts w:ascii="Times New Roman" w:eastAsia="Times New Roman" w:hAnsi="Times New Roman"/>
            <w:sz w:val="24"/>
            <w:szCs w:val="24"/>
            <w:lang w:val="en-US" w:eastAsia="ru-RU"/>
          </w:rPr>
          <w:t>uslugi</w:t>
        </w:r>
        <w:proofErr w:type="spellEnd"/>
        <w:r>
          <w:rPr>
            <w:rFonts w:ascii="Times New Roman" w:eastAsia="Times New Roman" w:hAnsi="Times New Roman"/>
            <w:sz w:val="24"/>
            <w:szCs w:val="24"/>
            <w:lang w:eastAsia="ru-RU"/>
          </w:rPr>
          <w:t>.</w:t>
        </w:r>
        <w:proofErr w:type="spellStart"/>
        <w:r>
          <w:rPr>
            <w:rFonts w:ascii="Times New Roman" w:eastAsia="Times New Roman" w:hAnsi="Times New Roman"/>
            <w:sz w:val="24"/>
            <w:szCs w:val="24"/>
            <w:lang w:val="en-US" w:eastAsia="ru-RU"/>
          </w:rPr>
          <w:t>samregion</w:t>
        </w:r>
        <w:proofErr w:type="spellEnd"/>
        <w:r>
          <w:rPr>
            <w:rFonts w:ascii="Times New Roman" w:eastAsia="Times New Roman" w:hAnsi="Times New Roman"/>
            <w:sz w:val="24"/>
            <w:szCs w:val="24"/>
            <w:lang w:eastAsia="ru-RU"/>
          </w:rPr>
          <w:t>.</w:t>
        </w:r>
        <w:proofErr w:type="spellStart"/>
        <w:r>
          <w:rPr>
            <w:rFonts w:ascii="Times New Roman" w:eastAsia="Times New Roman" w:hAnsi="Times New Roman"/>
            <w:sz w:val="24"/>
            <w:szCs w:val="24"/>
            <w:lang w:val="en-US" w:eastAsia="ru-RU"/>
          </w:rPr>
          <w:t>ru</w:t>
        </w:r>
        <w:proofErr w:type="spellEnd"/>
      </w:hyperlink>
      <w:r>
        <w:rPr>
          <w:rFonts w:ascii="Times New Roman" w:eastAsia="Times New Roman" w:hAnsi="Times New Roman"/>
          <w:sz w:val="24"/>
          <w:szCs w:val="24"/>
          <w:lang w:eastAsia="ru-RU"/>
        </w:rPr>
        <w:t>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на информационных стендах в помещении приема заявлений в администрации;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по указанным в предыдущем пункте номерам телефонов администрации.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Информация о местах нахождения и графике работы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, находящихся на территории Самарской области, адресах электронной почты и официальных сайтов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приведена в сети Интернет по адресу: </w:t>
      </w:r>
      <w:r>
        <w:rPr>
          <w:rFonts w:ascii="Times New Roman" w:eastAsia="Times New Roman" w:hAnsi="Times New Roman"/>
          <w:sz w:val="24"/>
          <w:szCs w:val="24"/>
          <w:lang w:val="en-US" w:eastAsia="ru-RU"/>
        </w:rPr>
        <w:t>www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.мфц63.рф.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1.3.4. Информирование о правилах предоставления муниципальной услуги могут проводиться в следующих формах: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индивидуальное личное консультирование;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индивидуальное консультирование по почте (по электронной почте);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индивидуальное консультирование по телефону;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публичное письменное информирование;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публичное устное информирование.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1.3.5. Индивидуальное личное консультирование.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Время ожидания лица, заинтересованного в получении консультации при индивидуальном личном консультировании. Не может превышать 15 минут.</w:t>
      </w:r>
      <w:r>
        <w:rPr>
          <w:rFonts w:ascii="Times New Roman" w:eastAsia="Times New Roman" w:hAnsi="Times New Roman"/>
          <w:color w:val="C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Индивидуальное личное консультирование одного лица должностным лицом администрации не может превышать 20 минут.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В случае, если для подготовки ответа требуется время, превышающее 20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время для обратившегося за консультацией лица время для индивидуального личного консультирования.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1.3.6. Индивидуальное консультирование по почте (по электронной почте).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1.3.7. Индивидуальное консультирование по телефону.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консультирование по телефону.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Время разговора не должно превышать 10 минут.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1.3.8. Публичное письменное информирование.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 на официальном сайте администрации и на Портале.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1.3.9. Публичное устное информирование.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Публичное устное информирование осуществляется путем размещения уполномоченным должностным лицом администрации с привлечением средств массовой информации.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1.3.10. Должностные лица администрации, участвующие в предоставлении муниципальной услуги, при ответе на обращения граждан и организаций обязаны: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</w:t>
      </w: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 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подготовившего ответ, номер телефона и фамилию исполнителя (должностного лица администрации, подготовившего ответ).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Должностное лицо администрации не вправе осуществлять консультирование обратившихся за консультацией лиц, выходящее за рамки информирования о стандартных процедурах и условиях предоставления муниципальной услуги и влияющее прямо или косвенно на индивидуальные решения обратившихся за консультацией лиц.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1.3.11. На стендах в местах предоставления муниципальной услуги размещаются следующие информационные материалы: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FF0000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извлечения из текста настоящего Административного регламента и приложения к нему;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извлечения из нормативных правовых актов по наиболее часто задаваемым вопросам;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перечень документов, представляемых заявителем, и требования, предъявляемые к этим документам;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формы документов для заполнения, образцы заполнения документов;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банковские реквизиты для уплаты восстановительной стоимости в соответствии с пунктом 2.10 настоящего Административного регламента;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перечень оснований для отказа в предоставлении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порядок обжалования решения, действий или бездействия должностных лиц администрации, участвующих в предоставлении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1.3.12. На официальном сайте администрации в сети Интернет размещаются следующие информационные материалы: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полное наименование и полный почтовый адрес администрации;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адрес электронной почты администрации;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полный текст настоящего Административного регламента с приложениями к нему;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информационные материалы, содержащиеся на стендах в местах предоставления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1.3.13. На Портале размещается информация: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полное наименование и полный почтовый адрес администрации;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адрес электронной почты администрации;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порядок получения информации заинтересованными лицами по вопросам предоставления муниципальной услуги. Сведений о результате предоставления муниципальной услуги.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6A1232" w:rsidRDefault="00112CB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2.      Стандарт предоставления муниципальной услуги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2.1. Наименование муниципальной услуги – выдача разрешений на снос зеленых насаждений.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2.2. Наименование органа местного самоуправления, предоставляющего муниципальную услугу – Администрация сельского </w:t>
      </w:r>
      <w:proofErr w:type="gramStart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поселения  </w:t>
      </w:r>
      <w:r w:rsidR="00F93732">
        <w:rPr>
          <w:rFonts w:ascii="Times New Roman" w:hAnsi="Times New Roman"/>
        </w:rPr>
        <w:t>Верхние</w:t>
      </w:r>
      <w:proofErr w:type="gramEnd"/>
      <w:r w:rsidR="00F93732">
        <w:rPr>
          <w:rFonts w:ascii="Times New Roman" w:hAnsi="Times New Roman"/>
        </w:rPr>
        <w:t xml:space="preserve"> Белозерки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Предоставление муниципальной услуги осуществляется в многофункциональных центрах предоставления государственных и муниципальных услуг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в части приема документов, необходимых для предоставления муниципальной услуги, доставки документов в Администрацию, выдачи документов заявителю.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При предоставлении муниципальной услуги осуществляется взаимодействие с федеральными органами исполнительной власти – Управлением Федеральной налоговой службы по Самарской области (далее –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УФНС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), Управлением Федеральной службы государственной регистрации, кадастра и картографии по Самарской области (далее – Управление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Росреестра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), Управлением Федерального казначейства по Самарской области (далее –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УФК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), Управлением Федеральной службы по надзору в сфере защиты прав потребителей и благополучия человека по Самарской области (далее – Управление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Роспотребнадзора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); органами исполнительной власти Самарской области – министерством строительства Самарской области (далее – Минстрой), министерством транспорта и автомобильных дорог Самарской области (далее – Минтранс); органом местного самоуправления, осуществляющим выдачу разрешений на строительство объектов капитального строительства на территории муниципального образования.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2.3. Результатом предоставления муниципальной услуги являются: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- выдача разрешения на снос зеленых насаждений на территории муниципального образования;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- отказ в выдаче разрешения на снос зеленых насаждений на территории муниципального образования.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         2.4.   Срок предоставления муниципальной услуги составляет не более 30 (тридцати) дней со дня регистрации заявления о предоставлении муниципальной услуги и прилагаемых к нему документов в Администрации.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Предоставление муниципальной услуги по заявлению, поступившему через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, осуществляется в срок, установленный настоящим пунктом, со дня регистрации заявления и прилагаемых к нему документов Администрацией.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2.5.   Правовые основания для предоставления муниципальной услуги: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   Федеральный закон от 10.01.2002 №7-ФЗ «Об охране окружающей среды» (Собрание законодательства Российской Федерации, 2002, № 2 ст. 133; 2004, № 35, ст. 3607; 2005, № 1, ст. 25; № 19, ст. 1752; 2006, № 1, ст. 10; № 52, ст. 5498; 2007, № 7, ст. 834, № 27, ст. 3213; 2008, № 29, ст. 3418; № 30/ ст. 3616; 2009, № 1, ст. 17; № 11, ст. 1261; № </w:t>
      </w: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52, ст. 6450; 2011, № 1, ст. 54; № 29, ст. 4281; № 30, ст. 4590, 4591; 4596; № 48, ст. 6732; 2012, № 26, ст. 3446).</w:t>
      </w:r>
    </w:p>
    <w:p w:rsidR="006A1232" w:rsidRDefault="00112CB6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Федеральный закон от 06.10.2003 №131-ФЗ «Об общих принципах организации местного самоуправления в Российской Федерации» (Собрание законодательства Российской Федерации» 2003, №40, ст.3822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Приказ Министерства регионального развития Российской Федерации от 27.12.2011 № 613 «Об утверждении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ab/>
        <w:t>Методических рекомендаций по разработке норм и правил по благоустройству территорий муниципальных образований» (Законодательные и нормативные документы в ЖКХ, № 3, март, 2012);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Настоящий административный регламент.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 текстами федеральных законов, указов и распоряжений Президента Российской Федерации можно ознакомиться на Официальном интернет-портале правовой информации (</w:t>
      </w:r>
      <w:hyperlink r:id="rId9">
        <w:r>
          <w:rPr>
            <w:rFonts w:ascii="Times New Roman" w:eastAsia="Times New Roman" w:hAnsi="Times New Roman"/>
            <w:sz w:val="24"/>
            <w:szCs w:val="24"/>
            <w:lang w:val="en-US" w:eastAsia="ru-RU"/>
          </w:rPr>
          <w:t>www</w:t>
        </w:r>
        <w:r>
          <w:rPr>
            <w:rFonts w:ascii="Times New Roman" w:eastAsia="Times New Roman" w:hAnsi="Times New Roman"/>
            <w:sz w:val="24"/>
            <w:szCs w:val="24"/>
            <w:lang w:eastAsia="ru-RU"/>
          </w:rPr>
          <w:t>.</w:t>
        </w:r>
        <w:proofErr w:type="spellStart"/>
        <w:r>
          <w:rPr>
            <w:rFonts w:ascii="Times New Roman" w:eastAsia="Times New Roman" w:hAnsi="Times New Roman"/>
            <w:sz w:val="24"/>
            <w:szCs w:val="24"/>
            <w:lang w:val="en-US" w:eastAsia="ru-RU"/>
          </w:rPr>
          <w:t>pravo</w:t>
        </w:r>
        <w:proofErr w:type="spellEnd"/>
        <w:r>
          <w:rPr>
            <w:rFonts w:ascii="Times New Roman" w:eastAsia="Times New Roman" w:hAnsi="Times New Roman"/>
            <w:sz w:val="24"/>
            <w:szCs w:val="24"/>
            <w:lang w:eastAsia="ru-RU"/>
          </w:rPr>
          <w:t>.</w:t>
        </w:r>
        <w:proofErr w:type="spellStart"/>
        <w:r>
          <w:rPr>
            <w:rFonts w:ascii="Times New Roman" w:eastAsia="Times New Roman" w:hAnsi="Times New Roman"/>
            <w:sz w:val="24"/>
            <w:szCs w:val="24"/>
            <w:lang w:val="en-US" w:eastAsia="ru-RU"/>
          </w:rPr>
          <w:t>gov</w:t>
        </w:r>
        <w:proofErr w:type="spellEnd"/>
        <w:r>
          <w:rPr>
            <w:rFonts w:ascii="Times New Roman" w:eastAsia="Times New Roman" w:hAnsi="Times New Roman"/>
            <w:sz w:val="24"/>
            <w:szCs w:val="24"/>
            <w:lang w:eastAsia="ru-RU"/>
          </w:rPr>
          <w:t>.</w:t>
        </w:r>
        <w:proofErr w:type="spellStart"/>
        <w:r>
          <w:rPr>
            <w:rFonts w:ascii="Times New Roman" w:eastAsia="Times New Roman" w:hAnsi="Times New Roman"/>
            <w:sz w:val="24"/>
            <w:szCs w:val="24"/>
            <w:lang w:val="en-US" w:eastAsia="ru-RU"/>
          </w:rPr>
          <w:t>ru</w:t>
        </w:r>
        <w:proofErr w:type="spellEnd"/>
      </w:hyperlink>
      <w:r>
        <w:rPr>
          <w:rFonts w:ascii="Times New Roman" w:eastAsia="Times New Roman" w:hAnsi="Times New Roman"/>
          <w:sz w:val="24"/>
          <w:szCs w:val="24"/>
          <w:lang w:eastAsia="ru-RU"/>
        </w:rPr>
        <w:t>). На Официальном интернет – портале правовой информации могут быть размещены (опубликованы) правовые акты Правительства Российской Федерации, законы и иные правовые акты Самарской области.</w:t>
      </w:r>
      <w:r>
        <w:rPr>
          <w:rFonts w:ascii="Arial" w:eastAsia="Times New Roman" w:hAnsi="Arial" w:cs="Arial"/>
          <w:sz w:val="24"/>
          <w:szCs w:val="24"/>
          <w:lang w:eastAsia="ru-RU"/>
        </w:rPr>
        <w:t> 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       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  2.6. Исчерпывающий перечень документов и информации, необходимых в соответствии с законодательными или иными нормативными правовыми актами для предоставления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> 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2.6.1. Для предоставления муниципальной услуги заявитель предоставляет в Администрацию,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заявление по форме согласно Приложению №1 к настоящему Административному регламенту. Вместе с заявлением заявитель в целях предоставления муниципальной услуги самостоятельно представляет в администрацию следующие документы: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1) проект благоустройства и озеленения земельного участка, на котором находится (находятся) предполагаемое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ые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к сносу зеленое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ые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насаждение (я), с графиком проведения работ по сносу зеленых насаждений, работ по благоустройству и озеленению;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2) схема </w:t>
      </w:r>
      <w:proofErr w:type="gramStart"/>
      <w:r>
        <w:rPr>
          <w:rFonts w:ascii="Times New Roman" w:eastAsia="Times New Roman" w:hAnsi="Times New Roman"/>
          <w:sz w:val="24"/>
          <w:szCs w:val="24"/>
          <w:lang w:eastAsia="ru-RU"/>
        </w:rPr>
        <w:t>размещения</w:t>
      </w:r>
      <w:proofErr w:type="gram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предполагаемого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ых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к сносу зеленого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ых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насаждения (й) (ситуационный план);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3) уведомление об оплате восстановительной стоимости в соответствии с правилами 2.10 настоящего Административного регламента в случае, когда такая восстановительная стоимость должна быть оплачена. Уведомление представляется по форме согласно Приложению № 4 к настоящему Административному регламенту в соответствии с пунктом 3.4.6 настоящего Административного регламента.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В случае, если предполагаемое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ые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к сносу зеленое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ые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насаждение (я) находится (находятся) на земельном участке, относящемся к общему имуществу собственников помещений в многоквартирном доме, заявителем к заявлению о предоставлении муниципальной услуги должен быть приложен документ, подтверждающий согласие этих собственников на снос зеленого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ых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насаждения (й). Таким документом является протокол общего собрания собственников помещений в многоквартирном доме.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2.6.2.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1) свидетельство о регистрации юридического лица в случае, если получателем муниципальной услуги является юридическое лицо; 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2) правоустанавливающие документы на земельный участок, на котором находится предполагаемое к сносу зеленое насаждение;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3) разрешение на строительство объекта капитального строительства в случае, если снос зеленого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ых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насаждения (й) предполагается в случае осуществления строительства, реконструкции объектов капитального строительства;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4) предписание органа государственного санитарно-эпидемиологического надзора в случае, если снос зеленого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ых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насаждения (й)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5) документ, свидетельствующий об уплате восстановительной стоимости в случае, если в соответствии с правилами пункта 2.10 настоящего Административного регламента должна быть оплачена восстановительная стоимость. Восстановительная стоимость оплачивается в соответствии с пунктом 3.4.6 настоящего Административного регламента.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 целью соблюдения установленных сроков предоставления муниципальной услуги заявителем может быть заполнен опросный лист с целью сообщения информации, которая может быть использована для подготовки и направления запросов в порядке межведомственного взаимодействия. Форма опросного листа приведена в Приложении №3 к настоящему Административному регламенту. Отказ заявителя от заполнения опросного листа или частичное заполнение опросного листа заявителем не могут являться основанием для отказа в предоставлении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2.6.3. Указанное в пункте 2.6.1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а также на официальном сайте Администрации в сети Интернет и на Едином портале и Портале.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Заявление и документы, указанные в пункте 2.6.1 настоящего Административного регламента, могут быть поданы в Администрацию или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- лично получателем муниципальной услуги либо его представителем;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- в письменном виде по почте;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- в электронной форме по электронной почте либо через Портал (при наличии электронной цифровой подписи).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Администрация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не вправе требовать от заявителя предоставления документов и информации или осуществления действий, предоставление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         2.7. Основания для отказа в приеме документов, необходимых для предоставления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Основаниями для отказа в приеме документов, необходимых для предоставления муниципальной услуги являются: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подача заявления не по установленной Приложением № 1 к настоящему Административному регламенту форме либо с нарушением абзаца первого пункта 2.6.3 настоящего Административного регламента;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непредоставление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одного или боле документов, предусмотренных пунктом 2.6.1 настоящего Административного регламента, за исключением уведомления об оплате восстановительной стоимости.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2.8. Основания для отказа в предоставлении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Основаниями для отказа в предоставлении муниципальной услуги являются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         1) несоответствие основания предоставления муниципальной услуги требованиям пункта 1.2.1 настоящего Административного регламента;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         2) несоответствие лица, от имени которого было подано заявление о предоставления муниципальной услуги, требованиям пункта 1.2.2 настоящего Административного регламента;</w:t>
      </w:r>
      <w:bookmarkStart w:id="5" w:name="_Hlk5096912"/>
      <w:bookmarkEnd w:id="5"/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3) неоплата восстановительной стоимости в соответствии с пунктом 2.10 настоящего Административного регламента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вслучае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, когда такая восстановительная стоимость должна быть оплачена.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2.9. Услуги, являющиеся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услуги, отсутствуют.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2.10. Муниципальная услуга предоставляется за плату, если иное не предусмотрено настоящим пунктом. Платой является восстановительная стоимость, зачисляемая на бюджетный счет муниципального образования. Восстановительная стоимость зеленых насаждений определяется в расчете на одно дерево, один кустарник.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Сметная стоимость годового ухода за кустарником - 1,49 тыс. руб. Сметная стоимость годового ухода за деревом составляет 2,9 тыс. руб.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Администрация не вправе требовать от заявителя дополнительной платы за подготовку, оформление, выдачу разрешения на снос зеленых насаждений и (или) совершение иных связанных с выдачей указанного разрешения действий, помимо восстановительной стоимости.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Восстановительная стоимость не уплачивается в случае обеспечения санитарно-эпидемиологических требований к освещенности и инсоляции жилых и иных помещений, зданий.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2.11. Максимальный срок ожидания в очереди при подаче заявления о предоставлении муниципальной услуги и при получении результата предоставления муниципальной услуги не превышает 15 минут.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2.12.</w:t>
      </w:r>
      <w:r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Срок регистрации заявления о предоставлении муниципальной услуги и прилагаемых к нему документов – 1 рабочий день.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2.13. Требования к помещениям, в которых предоставляется муниципальная услуга, к местам ожидания и местам для заполнения заявлений, местам приема заявителей, информационным стендам с образцами заполнения заявлений и перечнем документов, необходимых для предоставления муниципальной услуги, размещению и оформлению визуальной и текстовой информации о порядке предоставления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Места предоставления муниципальной услуги должны отвечать следующим требованиям: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здание, в котором расположена администрация,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, должно быть оборудовано отдельным входом для свободного доступа заинтересованных лиц;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центральный вход в здание администрации,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, должны быть оборудованы информационными табличками (вывесками), содержащими информацию о режиме работы администрации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помещения для работы с заинтересованными лицами оборудуются соответствующими информационными стендами, вывесками, указателями;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визуальная и текстовая информация о порядке предоставления муниципальной услуги размещается на информационном стенде или информационном терминале в помещении администрации (структурного подразделения администрации),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, для ожидания и приема заявителей (устанавливаются в удобном для граждан месте), а также на официальном сайте администрации, Едином портале и Портале;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оформление визуальной и текстовой информации о порядке предоставления муниципальной услуги должно соответствовать оптимальному зрительному и слуховому восприятию этой информации гражданами;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должностные лица администрации,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, участвующие в предоставлении муниципальной услуги, обеспечиваются личными нагрудными идентификационными карточками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бейджами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с указанием фамилии, имени, отчества (последнее – при наличии) и должности либо настольными табличками аналогичного содержания;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рабочие места должностных лиц администрации,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, участвующих в предоставлении муниципальной услуги, оборудуются компьютерами и оргтехникой, позволяющими своевременно и в полном объеме получать справочную информацию по вопросам предоставления муниципальной услуги и организовать предоставление муниципальной услуги в полном объеме;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места ожидания должны быть комфортны для пребывания заинтересованных лиц и работы должностных лиц администрации,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, в том числе необходимо наличие доступных мест общего пользования (туалет, гардероб);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места ожидания в очереди на консультацию, подачу заявления о предоставлении муниципальной услуги или для получения результатов муниципальной услуги должны быть оборудованы стульями, кресельными секциями или скамьями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банкетками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количество мест ожидания не может быть менее пяти;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места заполнения документов оборудуются стульями, столами (стойками) и обеспечиваются писчей бумагой и канцелярскими принадлежностями в количестве, достаточном для оформления документов заинтересованными лицами;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в помещениях для должностных лиц администрации,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, участвующих в предоставлении муниципальной услуги, местах ожидания и приема заинтересованных лиц необходимо наличие системы кондиционирования воздуха, средств пожаротушения и системы оповещения о возникновении чрезвычайной ситуации.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2.14.</w:t>
      </w:r>
      <w:r>
        <w:rPr>
          <w:rFonts w:ascii="Times New Roman" w:eastAsia="Times New Roman" w:hAnsi="Times New Roman"/>
          <w:sz w:val="24"/>
          <w:szCs w:val="24"/>
          <w:lang w:eastAsia="ru-RU"/>
        </w:rPr>
        <w:tab/>
        <w:t>Показателями доступности и качества муниципальной услуги являются: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Степень удовлетворенности заявителей качеством и доступностью предоставления муниципальной услуги (по результатам опроса заявителей);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Доля заявлений о предоставлении муниципальной услуги, рассмотренных в установленные сроки, от общего количества заявлений, рассмотренных за календарный год;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доля жалоб на действия (бездействие) должностных лиц, признанных обоснованными от общего количества жалоб, рассмотренных за календарный год;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количество удовлетворенных судами заявлений по обжалованию решений (действий, бездействия) органа, предоставляющего муниципальную услугу, или должностного лица, участвующего в проставлении муниципальной услуги, за календарный год.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2.15. Соответствие исполнения условий настоящего Административного регламента требованиям к качеству и доступности предоставления муниципальной услуги осуществляется на основе анализа практики применения Административного регламента.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Анализ практики применения Административного регламента проводится должностными лицами администрации один раз в год.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Результаты анализа практики применения Административного регламента размещаются в сети Интернет на официальном сайте администрации, а также используются для принятия решения о необходимости внесения соответствующих изменений в настоящий Административный регламент в целях оптимизации административных процедур, уменьшения сроков исполнения административных процедур и административных действий.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2.16. Организация представления муниципальной услуги осуществляется в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в режиме «одного окна».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Документы для получения муниципальной услуги заявитель предоставляет в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по почте, по электронной почте и при личном обращении в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Регистрация заявлений и документов осуществляется в электронном журнале регистрации заявлений.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Определенные Административным регламентом требования к местам предоставления муниципальной услуги и информированию заявителей о порядке ее предоставления применяются, если в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в соответствии с действующим </w:t>
      </w: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законодательством Российской Федерации не установлены иные, более высокие требования.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Администрация обязана предоставить в полном объеме предусмотренную Административным регламентом информацию в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для ее размещения на месте, отведенном для информирования заявителей.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2.17.  Предоставление муниципальной услуги в электронной форме осуществляется в соответствии с законодательством Российской Федерации и законодательством Самарской области. Предоставление муниципальной услуги в электронной форме требует наличия у обеих сторон персонального компьютера с выходом в Интернет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/>
          <w:b/>
          <w:sz w:val="24"/>
          <w:szCs w:val="24"/>
          <w:lang w:eastAsia="ru-RU"/>
        </w:rPr>
        <w:t>III</w:t>
      </w:r>
      <w:proofErr w:type="spellEnd"/>
      <w:r>
        <w:rPr>
          <w:rFonts w:ascii="Times New Roman" w:eastAsia="Times New Roman" w:hAnsi="Times New Roman"/>
          <w:b/>
          <w:sz w:val="24"/>
          <w:szCs w:val="24"/>
          <w:lang w:eastAsia="ru-RU"/>
        </w:rPr>
        <w:t>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</w:t>
      </w:r>
    </w:p>
    <w:p w:rsidR="006A1232" w:rsidRDefault="00112CB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в электронной форме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FF0000"/>
          <w:sz w:val="28"/>
          <w:szCs w:val="28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3.1.</w:t>
      </w:r>
      <w:r>
        <w:rPr>
          <w:rFonts w:ascii="Times New Roman" w:eastAsia="Times New Roman" w:hAnsi="Times New Roman"/>
          <w:sz w:val="24"/>
          <w:szCs w:val="24"/>
          <w:lang w:eastAsia="ru-RU"/>
        </w:rPr>
        <w:tab/>
        <w:t>Предоставление муниципальной услуги включает в себя следующие административные процедуры: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приём и регистрация заявления и прилагаемых к нему документов;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рассмотрение заявления и проверка прилагаемых к нему документов, принятие решения об отказе в приёме документов;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направление межведомственных запросов в органы, участвующие в предоставлении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принятие решения об отказе в предоставлении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принятие решения о предоставлении муниципальной услуги и выдача решения о предоставлении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Блок-схема предоставления муниципальной услуги приведена в Приложении № 2 к настоящему Административному регламенту.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3.2. Приём и регистрация заявления и прилагаемых к нему документов.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3.2.1. Основанием для начала административной процедуры является поступление в администрацию заявления и прилагаемых к нему документов.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3.2.2. Ответственным за выполнение административной процедуры является специалист администрации, уполномоченный на прием заявлений (далее – специалист, уполномоченный на прием заявлений).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3.2.3. Специалист, уполномоченный на прием заявлений, в установленном порядке регистрирует заявление о предоставлении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3.2.4. Критерием принятия решения является поступление заявления в администрацию.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3.2.5. Результатом выполнения административной процедуры является приём заявления и прилагаемых к нему документов специалистом, уполномоченным на прием заявлений.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3.2.6. Способом фиксации результата административной процедуры является регистрация заявления и передача заявления и прилагаемых к нему документов специалисту администрации, ответственному за подготовку проекта решения (далее – специалист, ответственный за подготовку проекта решения).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3.2.7. Максимальный срок выполнения процедуры – 1 рабочий день.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 Рассмотрение заявления и проверка прилагаемых к нему документов, принятие решения об отказе в приёме документов.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3.3.1. Основанием для начала административной процедуры является получение заявления и прилагаемых к нему документов специалистом, ответственным за подготовку проекта решения.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3.3.2. Ответственным за выполнение административной процедуры является специалист администрации, ответственный за подготовку проекта решения (далее – специалист, ответственный за подготовку проекта решения).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3.3.3. Специалист, ответственный за подготовку проекта решения, в течение 2 рабочих дней рассматривает обращение и прилагаемые к нему документы и налагает резолюцию с поручением специалисту, ответственному за подготовку проекта решения, о рассмотрении и проверке предоставленных документов.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3.3.4. Специалист, ответственный за подготовку проекта решения, проверяет заявление и прилагаемые к нему документы.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3.3.5. В случае наличия оснований для отказа в приёме документов, предусмотренных пунктом 2.7 настоящего Регламента, специалист, ответственный за подготовку проекта решения, готовить проект уведомления об отказе в приёме документов с указанием соответствующих оснований.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3.3.6. Специалист, ответственный за подготовку проекта решения, передаёт проект уведомления об отказе в приёме документов на подписание главе сельского поселения.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3.3.7. Критерием принятия решения является наличие или отсутствие оснований для отказа в приёме документов, предусмотренных пунктом 2.7 настоящего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3.3.8. Результатом выполнения административной процедуры является направление заявителю уведомления об отказе в приёме документов по почте, по электронной почте при наличии адреса электронной почты, или посредством Единого портала или Портала в электронной форме.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3.3.9. Способом фиксации результата административной процедуры является регистрация уведомления об отказе в приёме документов.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3.3.10. Максимальный срок выполнения процедуры – 5 рабочих дней со дня получения заявления и прилагаемых к нему документов специалистом, ответственным за подготовку проекта решения.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 Направление межведомственных запросов в органы, участвующие в предоставлении муниципальной услуги.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3.4.1. Основанием для начала административной процедуры является непредставление заявителем в администрацию предусмотренных пунктом 2.6.2 настоящего Регламента документов и информации, которые могут быть получены в рамках межведомственного информационного взаимодействия.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3.4.2. Межведомственный запрос о предоставлении документов и информации формируется и направляется специалистом, ответственным за подготовку проекта решения.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3.4.3. Межведомственный запрос формируется и направляется в соответствии с технологической картой межведомственного взаимодействия по предоставлению муниципальной услуги.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При отсутствии технической возможности формирования и направления межведомственного запроса в форме электронного документа по каналам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СМЭВ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межведомственный запрос направляется на бумажном носителе по почте или курьерской доставкой.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Межведомственный запрос в бумажном виде должен содержать следующие сведения, если дополнительные сведения не установлены законодательным актом Российской Федерации: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1) наименование органа или организации, направляющих межведомственный запрос;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2) наименование органа или организации, в адрес которых направляется межведомственный запрос;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 (идентификатор) такой услуги в реестре муниципальных услуг;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4) указание на положения нормативного правового акта, которыми установлено представление документа и (или) информации, необходимых для предоставления муниципальной услуги, и указание на реквизиты данного нормативного правового акта;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5) сведения, необходимые для представления документа и (или) информации, установленные настоящим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6) контактная информация для направления ответа на межведомственный запрос;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7) дата направления межведомственного запроса;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8) фамилия, имя, отчество и должность лица, подготовившего и направившего межведомственный запрос, а также номер служебного телефона;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9) информация о факте получения согласия, предусмотренного частью 5 статьи 7 Федерального закона № 210-ФЗ (при направлении межведомственного запроса в случае, предусмотренном частью 5 статьи 7 настоящего Федерального закона № 210-ФЗ).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Направление межведомственного запроса допускается только в целях, связанных с предоставлением муниципальной услуги.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Максимальный срок формирования и направления запросов составляет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 рабочий день.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3.4.4. При подготовке межведомственного запроса специалист, ответственный за подготовку проекта решения, определяет государственные органы, органы местного самоуправления либо подведомственные государственным органам или органам местного самоуправления организации, в распоряжении которых данные документы находятся.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3.4.5. Срок подготовки и направления ответа на межведомственный запрос о представлении документов и информации, необходимых для предоставления муниципальной услуги, не может превышать 5 рабочих дней со дня поступления межведомственного запроса в орган или организацию, предоставляющие документ и информацию.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3.4.6. Максимальный срок осуществления административной процедуры не может превышать 10 рабочих дней.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3.4.7. Критерием принятия решения является поступление ответов на межведомственные запросы.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3.4.8. Результатом исполнения административной процедуры является получение в рамках межведомственного взаимодействия документов (информации), предусмотренных пунктом 2.6.2. Регламента и необходимых для предоставления муниципальной услуги.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3.4.9. Способом фиксации результата административной процедуры является регистрация ответов на межведомственные запросы.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3.5. Принятие решения об отказе в предоставлении муниципальной услуги.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3.5.1. Основанием для начала административной процедуры является установление специалистом, ответственным за подготовку проекта решения, оснований для отказа в предоставлении муниципальной услуги, указанных в пункте 2.8 настоящего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3.5.2. Ответственным за выполнение административной процедуры является: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в части подготовки мотивированного отказа и передачи его на регистрацию и на отправку, а также в части организации его выдачи заявителю при личном заявлении в администрацию специалист, ответственный за подготовку проекта решения;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в части регистрации и отправки мотивированного отказа – специалист администрации, ответственный за отправку мотивированного отказа (далее –специалист, ответственный за отправку мотивированного отказа).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3.5.3. Специалист, ответственный за подготовку проекта решения, в течение 3 рабочих дней со дня поступления последнего ответа на межведомственный запрос подготавливает мотивированный отказ в виде письма администрации с указанием оснований, предусмотренных пунктом 2.8 настоящего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3.5.4.Специалист, ответственный за подготовку проекта решения, направляет </w:t>
      </w:r>
      <w:proofErr w:type="gramStart"/>
      <w:r>
        <w:rPr>
          <w:rFonts w:ascii="Times New Roman" w:eastAsia="Times New Roman" w:hAnsi="Times New Roman"/>
          <w:sz w:val="24"/>
          <w:szCs w:val="24"/>
          <w:lang w:eastAsia="ru-RU"/>
        </w:rPr>
        <w:t>письмо  для</w:t>
      </w:r>
      <w:proofErr w:type="gram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подписания главе сельского поселения.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3.5.5. После подписания письма оно передаётся специалисту администрации, ответственному за отправку исходящей корреспонденции (далее – специалист, ответственный за отправку исходящей корреспонденции).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Специалист, ответственный за отправку исходящей корреспонденции, направляет письмо 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 результата муниципальной услуги посредством электронной почты и в заявлении имеется адрес электронной почты заявителя), или посредством Единого портала или Портала в электронной форме.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3.5.6. В случае, если в заявлении заявитель выразил желание получить результат муниципальной услуги лично, письмо передается специалисту, ответственному за подготовку проекта решения, для определения с заявителем даты и времени его вручения.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Специалист, ответственный за подготовку проекта решения уведомляет по телефону заявителя о подписании и регистрации письма в администрации и назначает дату и время прибытия заявителя в администрацию для получения письма лично.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Специалист, ответственный за подготовку проекта решения, указывает в журнале выдачи документов номер и дату регистрации сопроводительного письма,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письмо заявителю под роспись в журнале выдачи.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3.5.7. Критерием принятия решения является наличие оснований для отказа в предоставлении муниципальной услуги, указанных в пункте 2.8 настоящего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3.5.8. Результатом выполнения административной процедуры является направление заявителю мотивированного отказа (письма) либо передача указанного письма заявителю при его личном обращении в администрацию.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3.5.9. Способом фиксации является регистрация мотивированного отказа (письма) в предоставлении муниципальной услуги.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3.5.10. Срок выполнения процедуры – не более 7 рабочих дней со дня установления специалистом администрации</w:t>
      </w:r>
      <w:r>
        <w:rPr>
          <w:rFonts w:ascii="Times New Roman" w:eastAsia="Times New Roman" w:hAnsi="Times New Roman"/>
          <w:color w:val="C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наличия оснований для отказа в предоставлении муниципальной услуги, указанных в пункте 2.8 настоящего Регламента.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 Принятие решения о предоставлении муниципальной услуги и выдача решения о предоставлении муниципальной услуги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3.6.1. Основанием для начала административной процедуры является установление специалистом, ответственным за подготовку проекта решения, отсутствия оснований для отказа в предоставлении муниципальной услуги, указанных в пункте 2.8 настоящего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3.6.2. Ответственным за выполнение административной процедуры является: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в части организации выезда на место сноса зелёных насаждений, подготовки проекта разрешения на снос зелёных насаждений (далее – Разрешение) и передачи его на регистрацию и на отправку, а также в части организации его выдачи заявителю при личном обращении в администрацию – руководитель, ответственный за подготовку проекта Разрешения;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в части регистрации и отправки Разрешения – специалист администрации, ответственный за отправку Разрешения (далее – специалист, ответственный за отправку Разрешения).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3.6.3.Специалист, ответственный за подготовку проекта Разрешения, организует комиссионный выезд к месту нахождения зеленого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ых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насаждения (й), предполагаемого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ых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к сносу. Состав комиссии и порядок ее деятельности определяется главой сельского поселения.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3.6.4. Специалист, ответственный за подготовку проекта решения, организует комиссионный выезд к месту нахождения зеленого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ых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насаждения (й), предполагаемого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ых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к сносу.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3.6.5. Комиссия в течение одного рабочего дня: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осуществляет выезд к месту нахождения зеленого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ых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насаждения (й), предполагаемого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ых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) к сносу;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определяет на месте фактические основания сноса зеленого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ых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) насаждения (й) с учетом положений пункта 1.2.1 настоящего Административного регламента, в том числе констатирует факт нарушения или соблюдения санитарно-эпидемиологических требований к освещенности и инсоляции жилых и иных помещений, зданий, устанавливает количество и виды (деревья, кустарники) зеленых насаждений, состояние предполагаемых к сносу зеленых насаждений (здоровые, аварийные или больные);    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составляет акт по результатам выезда с фиксацией в нем сведений, предусмотренных предыдущим абзацем (далее – Акт);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передает предусмотренный предыдущим абзацем Акт специалисту, ответственному за подготовку проекта решения для дальнейшей работы.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3.6.6. Специалист, ответственный за подготовку проекта решения: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определяет восстановительную стоимость предполагаемых к сносу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уведомляет заявителя о необходимости уплаты восстановительной стоимости;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проверяет оплату заявителем восстановительной стоимости.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3.6.7. Заявитель в течение 3 рабочих дней оплачивает сумму восстановительной стоимости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3.6.8. В случае неуплаты заявителем восстановительной стоимости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 специалист, ответственный за подготовку проекта решения, осуществляет административные действия, предусмотренные разделом 3.5. настоящего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3.6.9. В случае отсутствия оснований для отказа в предоставлении муниципальной услуги специалист, ответственный за подготовку проекта решения, в течение 1 рабочего дня со дня подготовки Акта (со дня получения сведений об оплате заявителем восстановительной стоимости в случае необходимости) подготавливает проект Разрешения.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3.6.10.Специалист, ответственный за подготовку проекта </w:t>
      </w:r>
      <w:proofErr w:type="gramStart"/>
      <w:r>
        <w:rPr>
          <w:rFonts w:ascii="Times New Roman" w:eastAsia="Times New Roman" w:hAnsi="Times New Roman"/>
          <w:sz w:val="24"/>
          <w:szCs w:val="24"/>
          <w:lang w:eastAsia="ru-RU"/>
        </w:rPr>
        <w:t>Разрешения,  направляет</w:t>
      </w:r>
      <w:proofErr w:type="gram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его для подписания главе сельского поселения.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3.6.11. После подписания Разрешения оно передаётся специалисту администрации, ответственному за отправку исходящей корреспонденции (далее – специалист, ответственный за отправку исходящей корреспонденции).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Специалист, ответственный за отправку исходящей корреспонденции, направляет Разрешение 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 результата муниципальной услуги посредством электронной почты и в заявлении имеется адрес электронной почты заявителя), или в электронной форме посредством Единого портала или Портала.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3.6.12. В случае, если в заявлении заявитель выразил желание получить результат муниципальной услуги лично, Разрешение передается специалисту, ответственному за подготовку проекта решения, для определения с заявителем даты и времени его вручения.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Специалист, ответственный за подготовку проекта решения, уведомляет по телефону заявителя о подписании и регистрации Разрешения и назначает дату и время прибытия заявителя в администрацию для получения письма лично.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Специалист, ответственный за подготовку проекта решения, указывает в журнале выдачи документов номер и дату регистрации Разрешения,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Разрешение заявителю под роспись в журнале выдачи.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3.6.13. Критерием принятия решения является отсутствие оснований для отказа в предоставлении муниципальной услуги, указанных в пункте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2.8 настоящего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3.6.14. Результатом выполнения административной процедуры является направление заявителю Разрешения либо передача Разрешения заявителю при его личном обращении в администрацию.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3.6.15. Способом фиксации является регистрация Разрешения.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3.6.16. Срок выполнения процедуры – не более 15 рабочих дней.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3.7. Особенности реализации административных процедур при предоставлении муниципальной услуги в электронной форме.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3.7.1. Основанием (юридическим фактом) для начала административной процедуры, является поступление в администрацию в электронной форме посредством Единого портала или Портала заявления о предоставлении муниципальной услуги и документов, представляемых заявителем самостоятельно.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3.7.2. Специалист, уполномоченный на прием заявлений: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1) регистрирует поступившее заявление в журнале регистрации входящих документов;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2) проверяет правильность оформления представленных заявителем документов;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3) проверяет комплектность представленных заявителем документов согласно пункту 2.6.1 настоящего Административного регламента;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4) подготавливает, подписывает и направляет заявителю по почте на бумажном носителе либо в электронной форме (при наличии электронного адреса или посредством Единого портала или Портала) уведомление о регистрации заявления о предоставлении муниципальной услуги.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3.7.3. Максимальный срок административной процедуры не может превышать 1 рабочего дня.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3.7.4. Критерием принятия решения является наличие заявления </w:t>
      </w:r>
      <w:proofErr w:type="gramStart"/>
      <w:r>
        <w:rPr>
          <w:rFonts w:ascii="Times New Roman" w:eastAsia="Times New Roman" w:hAnsi="Times New Roman"/>
          <w:sz w:val="24"/>
          <w:szCs w:val="24"/>
          <w:lang w:eastAsia="ru-RU"/>
        </w:rPr>
        <w:t>и  документов</w:t>
      </w:r>
      <w:proofErr w:type="gramEnd"/>
      <w:r>
        <w:rPr>
          <w:rFonts w:ascii="Times New Roman" w:eastAsia="Times New Roman" w:hAnsi="Times New Roman"/>
          <w:sz w:val="24"/>
          <w:szCs w:val="24"/>
          <w:lang w:eastAsia="ru-RU"/>
        </w:rPr>
        <w:t>, представленных в электронной форме.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3.7.5. Результатом административной процедуры является прием документов, представленных заявителем.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3.7.6. Способом фиксации результата административной процедуры является регистрация заявления в журнале регистрации входящих документов.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3.7.7. Дальнейшие административные действия осуществляются в соответствии с разделами 3.3 – 3.6 настоящего Регламента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3.8. Выполнение административных процедур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при предоставлении муниципальной услуги на базе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3.8.1.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3.8.2. Сотрудник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, ответственный за прием и регистрацию документов, осуществляет следующую последовательность действий: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1) устанавливает предмет обращения;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2) устанавливает соответствие личности заявителя документу, удостоверяющему личность;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3) проверяет наличие документа, удостоверяющего права (полномочия) представителя заинтересованного лица (в случае, если с заявлением обращается представитель заявителя);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4) осуществляет сверку копий представленных документов с их оригиналами;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5) проверяет заявление и прилагаемые к нему документы на наличие подчисток, приписок, зачеркнутых слов и иных неоговоренных исправлений, серьезных повреждений, не позволяющих однозначно истолковать их содержание;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6)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7) вручает копию расписки заявителю.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3.8.3. При отсутствии у заявителя, обратившегося лично, заполненного заявления или неправильном его заполнении сотрудник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, ответственный за прием и регистрацию документов, консультирует заявителя по вопросам заполнения заявления.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3.8.4. В случае установления факта несоответствия документов требованиям, указанным в пункте 2.6.1 Регламента, сотрудник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, ответственный за прием и регистрацию документов, уведомляет заявителя о наличии препятствий для предоставления муниципальной услуги, разъясняет заявителю содержание недостатков, выявленных в предоставленных документах, и предлагает заявителю сдать документы после устранения недостатков.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3.8.5. В случае если заявитель отказывается устранять выявленные недостатки, сотрудник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, ответственный за прием и регистрацию документов,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граждан, а также отметку о несоответствии представленных документов требованиям, указанным в пункте 2.6.1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3.8.6. Сотрудник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, ответственный за организацию направления заявления и прилагаемых к нему документов в администрацию, организует передачу заявления и документов, представленных заявителем, в администрацию в соответствии с заключенным соглашением о взаимодействии и порядком делопроизводства в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3.8.7. В случае предоставления муниципальной услуги по экстерриториальному принципу сотрудник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, ответственный за прием и регистрацию документов, формирует электронный образ заявления и документов, подписывает усиленной квалифицированной электронной подписью и передает по защищенным каналам связи в администрацию в соответствии с реестрами-расписками.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3.8.8. Сотрудник администрации, ответственный за регистрацию поступающих заявлений, регистрирует заявление и прилагаемые к нему документы в соответствии с подразделом 3.2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3.8.9. Максимальный срок выполнения процедуры – 2 рабочих дня с даты поступления заявления и прилагаемых к нему документов в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3.8.10. Результатом выполнения административной процедуры является прием заявления и прилагаемых к нему документов в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и передача их в администрацию.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3.7.11. Способом фиксации исполнения административной процедуры является регистрация заявления в информационной системе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ru-RU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  <w:lang w:eastAsia="ru-RU"/>
        </w:rPr>
        <w:t>, а также в книге регистрации заявлений и (или) в соответствующей информационной системе.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Дальнейшие административные процедуры осуществляются в порядке, указанном в подразделах 3.3 – 3.6 настоящего Регламента.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112CB6">
      <w:pPr>
        <w:spacing w:after="0" w:line="240" w:lineRule="auto"/>
        <w:jc w:val="center"/>
        <w:outlineLvl w:val="1"/>
        <w:rPr>
          <w:rFonts w:ascii="Times New Roman" w:eastAsia="Times New Roman" w:hAnsi="Times New Roman"/>
          <w:b/>
          <w:sz w:val="24"/>
          <w:szCs w:val="24"/>
        </w:rPr>
      </w:pPr>
      <w:proofErr w:type="spellStart"/>
      <w:r>
        <w:rPr>
          <w:rFonts w:ascii="Times New Roman" w:eastAsia="Times New Roman" w:hAnsi="Times New Roman"/>
          <w:b/>
          <w:sz w:val="24"/>
          <w:szCs w:val="24"/>
        </w:rPr>
        <w:t>IV</w:t>
      </w:r>
      <w:proofErr w:type="spellEnd"/>
      <w:r>
        <w:rPr>
          <w:rFonts w:ascii="Times New Roman" w:eastAsia="Times New Roman" w:hAnsi="Times New Roman"/>
          <w:b/>
          <w:sz w:val="24"/>
          <w:szCs w:val="24"/>
        </w:rPr>
        <w:t>. Формы контроля за исполнением</w:t>
      </w:r>
    </w:p>
    <w:p w:rsidR="006A1232" w:rsidRDefault="00112CB6">
      <w:pPr>
        <w:spacing w:after="0" w:line="240" w:lineRule="auto"/>
        <w:jc w:val="center"/>
        <w:outlineLvl w:val="1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административного регламента</w:t>
      </w:r>
    </w:p>
    <w:p w:rsidR="006A1232" w:rsidRDefault="006A1232">
      <w:pPr>
        <w:spacing w:after="0" w:line="240" w:lineRule="auto"/>
        <w:jc w:val="center"/>
        <w:outlineLvl w:val="1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4.1.</w:t>
      </w:r>
      <w:r>
        <w:rPr>
          <w:rFonts w:ascii="Times New Roman" w:eastAsia="Times New Roman" w:hAnsi="Times New Roman"/>
          <w:sz w:val="24"/>
          <w:szCs w:val="24"/>
        </w:rPr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4.2.</w:t>
      </w:r>
      <w:r>
        <w:rPr>
          <w:rFonts w:ascii="Times New Roman" w:eastAsia="Times New Roman" w:hAnsi="Times New Roman"/>
          <w:sz w:val="24"/>
          <w:szCs w:val="24"/>
        </w:rPr>
        <w:tab/>
        <w:t>Периодичность осуществления текущего контроля устанавливается главой сельского поселения.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4.3.</w:t>
      </w:r>
      <w:r>
        <w:rPr>
          <w:rFonts w:ascii="Times New Roman" w:eastAsia="Times New Roman" w:hAnsi="Times New Roman"/>
          <w:sz w:val="24"/>
          <w:szCs w:val="24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4.4.</w:t>
      </w:r>
      <w:r>
        <w:rPr>
          <w:rFonts w:ascii="Times New Roman" w:eastAsia="Times New Roman" w:hAnsi="Times New Roman"/>
          <w:sz w:val="24"/>
          <w:szCs w:val="24"/>
        </w:rPr>
        <w:tab/>
        <w:t>Периодичность проведения плановых проверок выполнения администрацией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4.5.</w:t>
      </w:r>
      <w:r>
        <w:rPr>
          <w:rFonts w:ascii="Times New Roman" w:eastAsia="Times New Roman" w:hAnsi="Times New Roman"/>
          <w:sz w:val="24"/>
          <w:szCs w:val="24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4.6.</w:t>
      </w:r>
      <w:r>
        <w:rPr>
          <w:rFonts w:ascii="Times New Roman" w:eastAsia="Times New Roman" w:hAnsi="Times New Roman"/>
          <w:sz w:val="24"/>
          <w:szCs w:val="24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Плановые проверки проводятся не реже 1 раза в 3 года.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4.7.</w:t>
      </w:r>
      <w:r>
        <w:rPr>
          <w:rFonts w:ascii="Times New Roman" w:eastAsia="Times New Roman" w:hAnsi="Times New Roman"/>
          <w:sz w:val="24"/>
          <w:szCs w:val="24"/>
        </w:rPr>
        <w:tab/>
        <w:t xml:space="preserve">Плановые и внеплановые проверки полноты и качества предоставления муниципальной услуги осуществляются администрацией сельского </w:t>
      </w:r>
      <w:proofErr w:type="gramStart"/>
      <w:r>
        <w:rPr>
          <w:rFonts w:ascii="Times New Roman" w:eastAsia="Times New Roman" w:hAnsi="Times New Roman"/>
          <w:sz w:val="24"/>
          <w:szCs w:val="24"/>
        </w:rPr>
        <w:t>поселения ,</w:t>
      </w:r>
      <w:proofErr w:type="gramEnd"/>
      <w:r>
        <w:rPr>
          <w:rFonts w:ascii="Times New Roman" w:eastAsia="Times New Roman" w:hAnsi="Times New Roman"/>
          <w:sz w:val="24"/>
          <w:szCs w:val="24"/>
        </w:rPr>
        <w:t xml:space="preserve"> ответственной за организацию работы по рассмотрению обращений граждан и главой сельского поселения на основании соответствующих правовых актов.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4.8.</w:t>
      </w:r>
      <w:r>
        <w:rPr>
          <w:rFonts w:ascii="Times New Roman" w:eastAsia="Times New Roman" w:hAnsi="Times New Roman"/>
          <w:sz w:val="24"/>
          <w:szCs w:val="24"/>
        </w:rPr>
        <w:tab/>
        <w:t>Должностные лица администрации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:rsidR="006A1232" w:rsidRDefault="00112CB6">
      <w:pPr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4.9.</w:t>
      </w:r>
      <w:r>
        <w:rPr>
          <w:rFonts w:ascii="Times New Roman" w:eastAsia="Times New Roman" w:hAnsi="Times New Roman"/>
          <w:sz w:val="24"/>
          <w:szCs w:val="24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4.10.</w:t>
      </w:r>
      <w:r>
        <w:rPr>
          <w:rFonts w:ascii="Times New Roman" w:eastAsia="Times New Roman" w:hAnsi="Times New Roman"/>
          <w:sz w:val="24"/>
          <w:szCs w:val="24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Портале, на официальном сайте администрации.</w:t>
      </w:r>
    </w:p>
    <w:p w:rsidR="006A1232" w:rsidRDefault="00112CB6">
      <w:pPr>
        <w:spacing w:after="0" w:line="240" w:lineRule="auto"/>
        <w:ind w:firstLine="700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lastRenderedPageBreak/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и Региональный порталы.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:rsidR="006A1232" w:rsidRDefault="006A1232">
      <w:pPr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/>
          <w:b/>
          <w:sz w:val="28"/>
          <w:szCs w:val="28"/>
        </w:rPr>
      </w:pPr>
    </w:p>
    <w:p w:rsidR="006A1232" w:rsidRDefault="006A1232">
      <w:pPr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/>
          <w:b/>
          <w:sz w:val="28"/>
          <w:szCs w:val="28"/>
        </w:rPr>
      </w:pPr>
    </w:p>
    <w:p w:rsidR="006A1232" w:rsidRDefault="00112CB6">
      <w:pPr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V.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</w:p>
    <w:p w:rsidR="006A1232" w:rsidRDefault="006A1232">
      <w:pPr>
        <w:spacing w:after="0" w:line="336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5.1. 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-6"/>
          <w:sz w:val="24"/>
          <w:szCs w:val="24"/>
        </w:rPr>
        <w:t>5.2</w:t>
      </w:r>
      <w:r>
        <w:rPr>
          <w:rFonts w:ascii="Times New Roman" w:eastAsia="Times New Roman" w:hAnsi="Times New Roman"/>
          <w:sz w:val="24"/>
          <w:szCs w:val="24"/>
        </w:rPr>
        <w:t>. 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с жалобой лично (устно) в соответствии с графиком приема или направить жалобу в письменной форме, в том числе на бумажном носителе либо в электронной форме.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5.3. Жалоба может быть направлена по почте, через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МФЦ</w:t>
      </w:r>
      <w:proofErr w:type="spellEnd"/>
      <w:r>
        <w:rPr>
          <w:rFonts w:ascii="Times New Roman" w:eastAsia="Times New Roman" w:hAnsi="Times New Roman"/>
          <w:sz w:val="24"/>
          <w:szCs w:val="24"/>
        </w:rPr>
        <w:t>, с использованием сети Интернет, в том числе с использованием Портала, а также может быть принята при личном приеме заявителя.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Жалоба должна содержать: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2) фамилию, имя, отчество (последнее – при наличии), сведения о месте жительства заявителя,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5.4. Заявитель может обратиться с жалобой в том числе в следующих случаях: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1) нарушение срока регистрации заявления заявителя о предоставлении муниципальной услуги;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2) нарушение срока предоставления муниципальной услуги;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lastRenderedPageBreak/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b/>
          <w:iCs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5.5.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5.7. Жалоба заявителя может быть адресована: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Главе сельского поселения;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5.8. Ответ на устную жалобу, поступившую на личном приеме у главы сельского поселения, должностных лиц администрации дается устно (с согласия заявителя) в ходе личного приема (если изложенные в устной жалобе факты и обстоятельства являются очевидными и не требуют дополнительной проверки), в остальных случаях дается письменный ответ по существу поставленных в жалобе вопросов.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сокращен.</w:t>
      </w:r>
    </w:p>
    <w:p w:rsidR="006A1232" w:rsidRDefault="00112CB6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5.9. По результатам рассмотрения жалобы орган, предоставляющий муниципальную услугу, принимает одно из следующих решений:</w:t>
      </w:r>
    </w:p>
    <w:p w:rsidR="006A1232" w:rsidRDefault="00112CB6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6A1232" w:rsidRDefault="00112CB6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- решение об отказе в удовлетворении жалобы.</w:t>
      </w:r>
    </w:p>
    <w:p w:rsidR="006A1232" w:rsidRDefault="00112CB6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/>
          <w:spacing w:val="-2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Заявителю направляется письменный ответ, содержащий результаты рассмотрения жалобы.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lastRenderedPageBreak/>
        <w:t>5.10.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6A1232" w:rsidRDefault="00112CB6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  <w:r>
        <w:br w:type="page"/>
      </w:r>
    </w:p>
    <w:p w:rsidR="006A1232" w:rsidRDefault="00112CB6">
      <w:pPr>
        <w:spacing w:after="0" w:line="240" w:lineRule="auto"/>
        <w:ind w:firstLine="709"/>
        <w:jc w:val="right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lastRenderedPageBreak/>
        <w:t>Приложение № 1</w:t>
      </w:r>
    </w:p>
    <w:p w:rsidR="006A1232" w:rsidRDefault="00112CB6">
      <w:pPr>
        <w:spacing w:after="0" w:line="240" w:lineRule="auto"/>
        <w:ind w:left="4395"/>
        <w:jc w:val="right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к Административному регламенту</w:t>
      </w:r>
    </w:p>
    <w:p w:rsidR="006A1232" w:rsidRDefault="00112CB6">
      <w:pPr>
        <w:spacing w:after="0" w:line="240" w:lineRule="auto"/>
        <w:ind w:left="4395"/>
        <w:jc w:val="right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предоставления администрацией 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eastAsia="Times New Roman" w:hAnsi="Times New Roman"/>
          <w:sz w:val="24"/>
          <w:szCs w:val="28"/>
        </w:rPr>
        <w:t xml:space="preserve"> муниципальной услуги «Выдача разрешений на снос зеленых насаждений на территории 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>
        <w:rPr>
          <w:rFonts w:ascii="Times New Roman" w:eastAsia="Times New Roman" w:hAnsi="Times New Roman"/>
          <w:sz w:val="24"/>
          <w:szCs w:val="28"/>
        </w:rPr>
        <w:t xml:space="preserve">» </w:t>
      </w:r>
    </w:p>
    <w:p w:rsidR="006A1232" w:rsidRDefault="006A1232">
      <w:pPr>
        <w:spacing w:after="0" w:line="360" w:lineRule="auto"/>
        <w:jc w:val="right"/>
        <w:outlineLvl w:val="1"/>
        <w:rPr>
          <w:rFonts w:ascii="Times New Roman" w:eastAsia="Times New Roman" w:hAnsi="Times New Roman"/>
          <w:sz w:val="28"/>
          <w:szCs w:val="28"/>
        </w:rPr>
      </w:pPr>
    </w:p>
    <w:p w:rsidR="006A1232" w:rsidRDefault="00112CB6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Заявление на выдачу разрешения</w:t>
      </w:r>
    </w:p>
    <w:p w:rsidR="006A1232" w:rsidRDefault="00112CB6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на снос зеленых насаждений</w:t>
      </w:r>
    </w:p>
    <w:p w:rsidR="006A1232" w:rsidRDefault="00112CB6">
      <w:pPr>
        <w:widowControl w:val="0"/>
        <w:spacing w:after="0" w:line="240" w:lineRule="auto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 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Прошу выдать разрешение на снос следующих зеленых насаждений: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___________ (указать количество) деревьев,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___________ (указать количество) кустарников.</w:t>
      </w:r>
    </w:p>
    <w:p w:rsidR="006A1232" w:rsidRDefault="00112CB6">
      <w:pPr>
        <w:spacing w:after="0" w:line="240" w:lineRule="auto"/>
        <w:ind w:firstLine="709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Адрес места нахождения зеленых насаждений, предполагаемых к сносу</w:t>
      </w:r>
    </w:p>
    <w:p w:rsidR="006A1232" w:rsidRDefault="00112CB6">
      <w:pPr>
        <w:widowControl w:val="0"/>
        <w:spacing w:after="0" w:line="240" w:lineRule="auto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__________________________________________________________________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Основание сноса зеленых насаждений (нужное подчеркнуть):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2) обеспечение санитарно-эпидемиологических требований к освещенности и инсоляции жилых и иных помещений, зданий; 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3) ликвидация чрезвычайных ситуаций природного и техногенного характера и их последствий;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4) обеспечение надежности и безопасности функционирования подземных и </w:t>
      </w:r>
      <w:proofErr w:type="gramStart"/>
      <w:r>
        <w:rPr>
          <w:rFonts w:ascii="Times New Roman" w:eastAsia="Times New Roman" w:hAnsi="Times New Roman"/>
          <w:sz w:val="24"/>
          <w:szCs w:val="28"/>
        </w:rPr>
        <w:t>наземных инженерных сетей</w:t>
      </w:r>
      <w:proofErr w:type="gramEnd"/>
      <w:r>
        <w:rPr>
          <w:rFonts w:ascii="Times New Roman" w:eastAsia="Times New Roman" w:hAnsi="Times New Roman"/>
          <w:sz w:val="24"/>
          <w:szCs w:val="28"/>
        </w:rPr>
        <w:t xml:space="preserve"> и коммуникаций;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5)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 w:rsidR="006A1232" w:rsidRDefault="006A1232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Реквизиты получателя муниципальной услуги: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Наименование организации (Ф.И.О. физического лица) _____________</w:t>
      </w:r>
    </w:p>
    <w:p w:rsidR="006A1232" w:rsidRDefault="00112CB6">
      <w:pPr>
        <w:widowControl w:val="0"/>
        <w:spacing w:after="0" w:line="240" w:lineRule="auto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__________________________________________________________________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Юридический адрес (адрес местожительства для физических лиц</w:t>
      </w:r>
      <w:proofErr w:type="gramStart"/>
      <w:r>
        <w:rPr>
          <w:rFonts w:ascii="Times New Roman" w:eastAsia="Times New Roman" w:hAnsi="Times New Roman"/>
          <w:kern w:val="2"/>
          <w:sz w:val="24"/>
          <w:szCs w:val="28"/>
        </w:rPr>
        <w:t>):   </w:t>
      </w:r>
      <w:proofErr w:type="gramEnd"/>
      <w:r>
        <w:rPr>
          <w:rFonts w:ascii="Times New Roman" w:eastAsia="Times New Roman" w:hAnsi="Times New Roman"/>
          <w:kern w:val="2"/>
          <w:sz w:val="24"/>
          <w:szCs w:val="28"/>
        </w:rPr>
        <w:t xml:space="preserve"> __________________________________________________________________</w:t>
      </w:r>
    </w:p>
    <w:p w:rsidR="006A1232" w:rsidRDefault="00112CB6">
      <w:pPr>
        <w:spacing w:after="0" w:line="240" w:lineRule="auto"/>
        <w:ind w:firstLine="709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Почтовый адрес_______________________________________________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Ф.И.О. руководителя юридического лица (если получателем муниципальной услуги является юридическое лицо) 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тел. __________________________</w:t>
      </w:r>
    </w:p>
    <w:p w:rsidR="006A1232" w:rsidRDefault="00112CB6">
      <w:pPr>
        <w:spacing w:after="0" w:line="240" w:lineRule="auto"/>
        <w:ind w:firstLine="709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Ф.И.О. доверенного лица (представителя) _________________________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тел. __________________________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Адрес электронной почты ______________________________________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proofErr w:type="spellStart"/>
      <w:r>
        <w:rPr>
          <w:rFonts w:ascii="Times New Roman" w:eastAsia="Times New Roman" w:hAnsi="Times New Roman"/>
          <w:kern w:val="2"/>
          <w:sz w:val="24"/>
          <w:szCs w:val="28"/>
        </w:rPr>
        <w:t>ОГРН</w:t>
      </w:r>
      <w:proofErr w:type="spellEnd"/>
      <w:r>
        <w:rPr>
          <w:rFonts w:ascii="Times New Roman" w:eastAsia="Times New Roman" w:hAnsi="Times New Roman"/>
          <w:kern w:val="2"/>
          <w:sz w:val="24"/>
          <w:szCs w:val="28"/>
        </w:rPr>
        <w:t xml:space="preserve"> (для получателя муниципальной услуги – юридического лица) __________________________________________________________________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Дата государственной регистрации (для получателя муниципальной услуги – юридического лица) _________________________________________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Достоверность изложенных в настоящем заявлении сведений и документов, прилагаемых к заявлению, подтверждаю.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8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8"/>
          <w:lang w:eastAsia="ru-RU"/>
        </w:rPr>
        <w:t xml:space="preserve">Даю согласие </w:t>
      </w:r>
      <w:r>
        <w:rPr>
          <w:rFonts w:ascii="Times New Roman" w:eastAsia="Times New Roman" w:hAnsi="Times New Roman"/>
          <w:color w:val="000000"/>
          <w:sz w:val="24"/>
          <w:szCs w:val="28"/>
          <w:lang w:eastAsia="ru-RU"/>
        </w:rPr>
        <w:t xml:space="preserve">на обработку и использование моих персональных данных в соответствии с Федеральным законом от 27.07.2006 № 152-ФЗ «О персональных данных» для целей </w:t>
      </w:r>
      <w:r>
        <w:rPr>
          <w:rFonts w:ascii="Times New Roman" w:eastAsia="Times New Roman" w:hAnsi="Times New Roman"/>
          <w:color w:val="000000"/>
          <w:kern w:val="2"/>
          <w:sz w:val="24"/>
          <w:szCs w:val="28"/>
          <w:lang w:eastAsia="ru-RU"/>
        </w:rPr>
        <w:t>выдачи разрешения на установку и эксплуатацию рекламной конструкции</w:t>
      </w:r>
      <w:r>
        <w:rPr>
          <w:rFonts w:ascii="Times New Roman" w:eastAsia="Times New Roman" w:hAnsi="Times New Roman"/>
          <w:color w:val="000000"/>
          <w:sz w:val="24"/>
          <w:szCs w:val="28"/>
          <w:lang w:eastAsia="ru-RU"/>
        </w:rPr>
        <w:t>.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lastRenderedPageBreak/>
        <w:t> </w:t>
      </w:r>
    </w:p>
    <w:p w:rsidR="006A1232" w:rsidRDefault="00112CB6">
      <w:pPr>
        <w:widowControl w:val="0"/>
        <w:spacing w:after="0" w:line="240" w:lineRule="auto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Дата _________________________      Подпись __________________________</w:t>
      </w:r>
      <w:proofErr w:type="spellStart"/>
      <w:r>
        <w:rPr>
          <w:rFonts w:ascii="Times New Roman" w:eastAsia="Times New Roman" w:hAnsi="Times New Roman"/>
          <w:kern w:val="2"/>
          <w:sz w:val="24"/>
          <w:szCs w:val="28"/>
        </w:rPr>
        <w:t>М.П</w:t>
      </w:r>
      <w:proofErr w:type="spellEnd"/>
      <w:r>
        <w:rPr>
          <w:rFonts w:ascii="Times New Roman" w:eastAsia="Times New Roman" w:hAnsi="Times New Roman"/>
          <w:kern w:val="2"/>
          <w:sz w:val="24"/>
          <w:szCs w:val="28"/>
        </w:rPr>
        <w:t>.</w:t>
      </w:r>
    </w:p>
    <w:p w:rsidR="006A1232" w:rsidRDefault="00112CB6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 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Приложения к заявлению: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 </w:t>
      </w:r>
      <w:r>
        <w:rPr>
          <w:rFonts w:ascii="Times New Roman" w:eastAsia="Times New Roman" w:hAnsi="Times New Roman"/>
          <w:sz w:val="24"/>
          <w:szCs w:val="28"/>
        </w:rPr>
        <w:t>1) проект благоустройства и озеленения земельного участка, на котором находится (находятся) предполагаемое (</w:t>
      </w:r>
      <w:proofErr w:type="spellStart"/>
      <w:r>
        <w:rPr>
          <w:rFonts w:ascii="Times New Roman" w:eastAsia="Times New Roman" w:hAnsi="Times New Roman"/>
          <w:sz w:val="24"/>
          <w:szCs w:val="28"/>
        </w:rPr>
        <w:t>ые</w:t>
      </w:r>
      <w:proofErr w:type="spellEnd"/>
      <w:r>
        <w:rPr>
          <w:rFonts w:ascii="Times New Roman" w:eastAsia="Times New Roman" w:hAnsi="Times New Roman"/>
          <w:sz w:val="24"/>
          <w:szCs w:val="28"/>
        </w:rPr>
        <w:t>) к сносу зеленое (</w:t>
      </w:r>
      <w:proofErr w:type="spellStart"/>
      <w:r>
        <w:rPr>
          <w:rFonts w:ascii="Times New Roman" w:eastAsia="Times New Roman" w:hAnsi="Times New Roman"/>
          <w:sz w:val="24"/>
          <w:szCs w:val="28"/>
        </w:rPr>
        <w:t>ые</w:t>
      </w:r>
      <w:proofErr w:type="spellEnd"/>
      <w:r>
        <w:rPr>
          <w:rFonts w:ascii="Times New Roman" w:eastAsia="Times New Roman" w:hAnsi="Times New Roman"/>
          <w:sz w:val="24"/>
          <w:szCs w:val="28"/>
        </w:rPr>
        <w:t xml:space="preserve">) насаждение (я), с графиком проведения работ по сносу зеленых насаждений, работ по благоустройству и озеленению; 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2) схема </w:t>
      </w:r>
      <w:proofErr w:type="gramStart"/>
      <w:r>
        <w:rPr>
          <w:rFonts w:ascii="Times New Roman" w:eastAsia="Times New Roman" w:hAnsi="Times New Roman"/>
          <w:sz w:val="24"/>
          <w:szCs w:val="28"/>
        </w:rPr>
        <w:t>размещения</w:t>
      </w:r>
      <w:proofErr w:type="gramEnd"/>
      <w:r>
        <w:rPr>
          <w:rFonts w:ascii="Times New Roman" w:eastAsia="Times New Roman" w:hAnsi="Times New Roman"/>
          <w:sz w:val="24"/>
          <w:szCs w:val="28"/>
        </w:rPr>
        <w:t xml:space="preserve"> предполагаемого (</w:t>
      </w:r>
      <w:proofErr w:type="spellStart"/>
      <w:r>
        <w:rPr>
          <w:rFonts w:ascii="Times New Roman" w:eastAsia="Times New Roman" w:hAnsi="Times New Roman"/>
          <w:sz w:val="24"/>
          <w:szCs w:val="28"/>
        </w:rPr>
        <w:t>ых</w:t>
      </w:r>
      <w:proofErr w:type="spellEnd"/>
      <w:r>
        <w:rPr>
          <w:rFonts w:ascii="Times New Roman" w:eastAsia="Times New Roman" w:hAnsi="Times New Roman"/>
          <w:sz w:val="24"/>
          <w:szCs w:val="28"/>
        </w:rPr>
        <w:t>) к сносу зеленого (</w:t>
      </w:r>
      <w:proofErr w:type="spellStart"/>
      <w:r>
        <w:rPr>
          <w:rFonts w:ascii="Times New Roman" w:eastAsia="Times New Roman" w:hAnsi="Times New Roman"/>
          <w:sz w:val="24"/>
          <w:szCs w:val="28"/>
        </w:rPr>
        <w:t>ых</w:t>
      </w:r>
      <w:proofErr w:type="spellEnd"/>
      <w:r>
        <w:rPr>
          <w:rFonts w:ascii="Times New Roman" w:eastAsia="Times New Roman" w:hAnsi="Times New Roman"/>
          <w:sz w:val="24"/>
          <w:szCs w:val="28"/>
        </w:rPr>
        <w:t>) насаждения (й) (ситуационный план);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3) протокол общего собрания собственников помещений в многоквартирном доме о согласии на снос зеленых насаждений, находящихся на земельном участке, относящемся к общему имуществу собственников помещений в многоквартирном доме (в случае, если предполагаемое (</w:t>
      </w:r>
      <w:proofErr w:type="spellStart"/>
      <w:r>
        <w:rPr>
          <w:rFonts w:ascii="Times New Roman" w:eastAsia="Times New Roman" w:hAnsi="Times New Roman"/>
          <w:sz w:val="24"/>
          <w:szCs w:val="28"/>
        </w:rPr>
        <w:t>ые</w:t>
      </w:r>
      <w:proofErr w:type="spellEnd"/>
      <w:r>
        <w:rPr>
          <w:rFonts w:ascii="Times New Roman" w:eastAsia="Times New Roman" w:hAnsi="Times New Roman"/>
          <w:sz w:val="24"/>
          <w:szCs w:val="28"/>
        </w:rPr>
        <w:t>) к сносу зеленое (</w:t>
      </w:r>
      <w:proofErr w:type="spellStart"/>
      <w:r>
        <w:rPr>
          <w:rFonts w:ascii="Times New Roman" w:eastAsia="Times New Roman" w:hAnsi="Times New Roman"/>
          <w:sz w:val="24"/>
          <w:szCs w:val="28"/>
        </w:rPr>
        <w:t>ые</w:t>
      </w:r>
      <w:proofErr w:type="spellEnd"/>
      <w:r>
        <w:rPr>
          <w:rFonts w:ascii="Times New Roman" w:eastAsia="Times New Roman" w:hAnsi="Times New Roman"/>
          <w:sz w:val="24"/>
          <w:szCs w:val="28"/>
        </w:rPr>
        <w:t>) насаждение (я) находится (находятся) на земельном участке, относящемся к общему имуществу собственников помещений в многоквартирном доме);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4) свидетельство о регистрации юридического лица в случае, если получателем муниципальной услуги является юридическое лицо (предоставляется по желанию заявителя);  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5) правоустанавливающие документы на земельный участок, на котором находится (находятся) предполагаемое (</w:t>
      </w:r>
      <w:proofErr w:type="spellStart"/>
      <w:r>
        <w:rPr>
          <w:rFonts w:ascii="Times New Roman" w:eastAsia="Times New Roman" w:hAnsi="Times New Roman"/>
          <w:sz w:val="24"/>
          <w:szCs w:val="28"/>
        </w:rPr>
        <w:t>ые</w:t>
      </w:r>
      <w:proofErr w:type="spellEnd"/>
      <w:r>
        <w:rPr>
          <w:rFonts w:ascii="Times New Roman" w:eastAsia="Times New Roman" w:hAnsi="Times New Roman"/>
          <w:sz w:val="24"/>
          <w:szCs w:val="28"/>
        </w:rPr>
        <w:t>) к сносу зеленое (</w:t>
      </w:r>
      <w:proofErr w:type="spellStart"/>
      <w:r>
        <w:rPr>
          <w:rFonts w:ascii="Times New Roman" w:eastAsia="Times New Roman" w:hAnsi="Times New Roman"/>
          <w:sz w:val="24"/>
          <w:szCs w:val="28"/>
        </w:rPr>
        <w:t>ые</w:t>
      </w:r>
      <w:proofErr w:type="spellEnd"/>
      <w:r>
        <w:rPr>
          <w:rFonts w:ascii="Times New Roman" w:eastAsia="Times New Roman" w:hAnsi="Times New Roman"/>
          <w:sz w:val="24"/>
          <w:szCs w:val="28"/>
        </w:rPr>
        <w:t>) насаждение (я</w:t>
      </w:r>
      <w:proofErr w:type="gramStart"/>
      <w:r>
        <w:rPr>
          <w:rFonts w:ascii="Times New Roman" w:eastAsia="Times New Roman" w:hAnsi="Times New Roman"/>
          <w:sz w:val="24"/>
          <w:szCs w:val="28"/>
        </w:rPr>
        <w:t>)(</w:t>
      </w:r>
      <w:proofErr w:type="gramEnd"/>
      <w:r>
        <w:rPr>
          <w:rFonts w:ascii="Times New Roman" w:eastAsia="Times New Roman" w:hAnsi="Times New Roman"/>
          <w:sz w:val="24"/>
          <w:szCs w:val="28"/>
        </w:rPr>
        <w:t>предоставляются по желанию заявителя);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6) разрешение на строительство объекта капитального строительства в случае, если снос зеленого (</w:t>
      </w:r>
      <w:proofErr w:type="spellStart"/>
      <w:r>
        <w:rPr>
          <w:rFonts w:ascii="Times New Roman" w:eastAsia="Times New Roman" w:hAnsi="Times New Roman"/>
          <w:sz w:val="24"/>
          <w:szCs w:val="28"/>
        </w:rPr>
        <w:t>ых</w:t>
      </w:r>
      <w:proofErr w:type="spellEnd"/>
      <w:r>
        <w:rPr>
          <w:rFonts w:ascii="Times New Roman" w:eastAsia="Times New Roman" w:hAnsi="Times New Roman"/>
          <w:sz w:val="24"/>
          <w:szCs w:val="28"/>
        </w:rPr>
        <w:t>) насаждения (й) предполагается в случае осуществления строительства, реконструкции объектов капитального строительства (предоставляется по желанию заявителя);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7) предписание органа государственного санитарно-эпидемиологического надзора в случае, если снос зеленого (</w:t>
      </w:r>
      <w:proofErr w:type="spellStart"/>
      <w:r>
        <w:rPr>
          <w:rFonts w:ascii="Times New Roman" w:eastAsia="Times New Roman" w:hAnsi="Times New Roman"/>
          <w:sz w:val="24"/>
          <w:szCs w:val="28"/>
        </w:rPr>
        <w:t>ых</w:t>
      </w:r>
      <w:proofErr w:type="spellEnd"/>
      <w:r>
        <w:rPr>
          <w:rFonts w:ascii="Times New Roman" w:eastAsia="Times New Roman" w:hAnsi="Times New Roman"/>
          <w:sz w:val="24"/>
          <w:szCs w:val="28"/>
        </w:rPr>
        <w:t>) насаждения (й)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 (предоставляется по желанию заявителя).</w:t>
      </w:r>
    </w:p>
    <w:p w:rsidR="006A1232" w:rsidRDefault="006A1232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</w:p>
    <w:p w:rsidR="006A1232" w:rsidRDefault="006A1232">
      <w:pPr>
        <w:widowControl w:val="0"/>
        <w:spacing w:after="0" w:line="360" w:lineRule="auto"/>
        <w:jc w:val="both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112CB6">
      <w:pPr>
        <w:spacing w:after="0" w:line="240" w:lineRule="auto"/>
        <w:jc w:val="both"/>
        <w:outlineLvl w:val="1"/>
        <w:rPr>
          <w:rFonts w:ascii="Times New Roman" w:eastAsia="Times New Roman" w:hAnsi="Times New Roman"/>
          <w:sz w:val="28"/>
          <w:szCs w:val="28"/>
        </w:rPr>
      </w:pPr>
      <w:r>
        <w:br w:type="page"/>
      </w:r>
    </w:p>
    <w:p w:rsidR="006A1232" w:rsidRDefault="00112CB6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lastRenderedPageBreak/>
        <w:t>Приложение № 2</w:t>
      </w:r>
    </w:p>
    <w:p w:rsidR="006A1232" w:rsidRDefault="00112CB6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к Административному регламенту</w:t>
      </w:r>
    </w:p>
    <w:p w:rsidR="006A1232" w:rsidRDefault="00112CB6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предоставления администрацией 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eastAsia="Times New Roman" w:hAnsi="Times New Roman"/>
          <w:sz w:val="24"/>
          <w:szCs w:val="28"/>
        </w:rPr>
        <w:t xml:space="preserve"> муниципальной услуги «Выдача разрешений на снос зеленых насаждений на территории 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>
        <w:rPr>
          <w:rFonts w:ascii="Times New Roman" w:eastAsia="Times New Roman" w:hAnsi="Times New Roman"/>
          <w:sz w:val="24"/>
          <w:szCs w:val="28"/>
        </w:rPr>
        <w:t xml:space="preserve">» </w:t>
      </w: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0"/>
          <w:szCs w:val="20"/>
        </w:rPr>
      </w:pPr>
    </w:p>
    <w:p w:rsidR="006A1232" w:rsidRDefault="00112CB6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2" behindDoc="0" locked="0" layoutInCell="0" allowOverlap="1">
                <wp:simplePos x="0" y="0"/>
                <wp:positionH relativeFrom="column">
                  <wp:posOffset>1530985</wp:posOffset>
                </wp:positionH>
                <wp:positionV relativeFrom="paragraph">
                  <wp:posOffset>9525</wp:posOffset>
                </wp:positionV>
                <wp:extent cx="2592705" cy="458470"/>
                <wp:effectExtent l="0" t="0" r="0" b="0"/>
                <wp:wrapNone/>
                <wp:docPr id="2" name="Изображение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92000" cy="457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112CB6" w:rsidRDefault="00112CB6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Приём и регистрация заявления и прилагаемых к нему документов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1" o:spid="_x0000_s1026" style="position:absolute;left:0;text-align:left;margin-left:120.55pt;margin-top:.75pt;width:204.15pt;height:36.1pt;z-index: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" o:allowincell="f" strokeweight=".05pt">
                <v:stroke joinstyle="round"/>
                <v:textbox>
                  <w:txbxContent>
                    <w:p w:rsidR="00112CB6" w:rsidRDefault="00112CB6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Приём и регистрация заявления и прилагаемых к нему документов</w:t>
                      </w:r>
                    </w:p>
                  </w:txbxContent>
                </v:textbox>
              </v:rect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3" behindDoc="0" locked="0" layoutInCell="0" allowOverlap="1">
                <wp:simplePos x="0" y="0"/>
                <wp:positionH relativeFrom="column">
                  <wp:posOffset>2740660</wp:posOffset>
                </wp:positionH>
                <wp:positionV relativeFrom="paragraph">
                  <wp:posOffset>97155</wp:posOffset>
                </wp:positionV>
                <wp:extent cx="6350" cy="250190"/>
                <wp:effectExtent l="0" t="0" r="0" b="0"/>
                <wp:wrapNone/>
                <wp:docPr id="4" name="Прямая со стрелкой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760" cy="2494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triangl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D564E06" id="Прямая со стрелкой 60" o:spid="_x0000_s1026" style="position:absolute;margin-left:215.8pt;margin-top:7.65pt;width:.5pt;height:19.7pt;flip:x;z-index: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" o:allowincell="f" path="m,l21600,21600e" filled="f" strokeweight="0">
                <v:stroke endarrow="block"/>
                <v:path arrowok="t"/>
              </v:shape>
            </w:pict>
          </mc:Fallback>
        </mc:AlternateContent>
      </w: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4" behindDoc="0" locked="0" layoutInCell="0" allowOverlap="1">
                <wp:simplePos x="0" y="0"/>
                <wp:positionH relativeFrom="column">
                  <wp:posOffset>1637030</wp:posOffset>
                </wp:positionH>
                <wp:positionV relativeFrom="paragraph">
                  <wp:posOffset>160655</wp:posOffset>
                </wp:positionV>
                <wp:extent cx="2213610" cy="525145"/>
                <wp:effectExtent l="0" t="0" r="0" b="0"/>
                <wp:wrapNone/>
                <wp:docPr id="5" name="Изображение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2920" cy="524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112CB6" w:rsidRDefault="00112CB6">
                            <w:pPr>
                              <w:pStyle w:val="af"/>
                              <w:jc w:val="center"/>
                              <w:rPr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Рассмотрение заявления и проверка прилагаемых к нему документов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2" o:spid="_x0000_s1027" style="position:absolute;margin-left:128.9pt;margin-top:12.65pt;width:174.3pt;height:41.35pt;z-index: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" o:allowincell="f" strokeweight=".05pt">
                <v:stroke joinstyle="round"/>
                <v:textbox>
                  <w:txbxContent>
                    <w:p w:rsidR="00112CB6" w:rsidRDefault="00112CB6">
                      <w:pPr>
                        <w:pStyle w:val="af"/>
                        <w:jc w:val="center"/>
                        <w:rPr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Рассмотрение заявления и проверка прилагаемых к нему документов</w:t>
                      </w:r>
                    </w:p>
                  </w:txbxContent>
                </v:textbox>
              </v:rect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5" behindDoc="0" locked="0" layoutInCell="0" allowOverlap="1">
                <wp:simplePos x="0" y="0"/>
                <wp:positionH relativeFrom="column">
                  <wp:posOffset>3404235</wp:posOffset>
                </wp:positionH>
                <wp:positionV relativeFrom="paragraph">
                  <wp:posOffset>130175</wp:posOffset>
                </wp:positionV>
                <wp:extent cx="852170" cy="278130"/>
                <wp:effectExtent l="0" t="0" r="0" b="0"/>
                <wp:wrapNone/>
                <wp:docPr id="7" name="Прямая со стрелкой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1400" cy="2775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triangl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73944A5" id="Прямая со стрелкой 58" o:spid="_x0000_s1026" style="position:absolute;margin-left:268.05pt;margin-top:10.25pt;width:67.1pt;height:21.9pt;z-index: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" o:allowincell="f" path="m,l21600,21600e" filled="f" strokeweight="0">
                <v:stroke endarrow="block"/>
                <v:path arrowok="t"/>
              </v:shape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6" behindDoc="0" locked="0" layoutInCell="0" allowOverlap="1">
                <wp:simplePos x="0" y="0"/>
                <wp:positionH relativeFrom="column">
                  <wp:posOffset>1351915</wp:posOffset>
                </wp:positionH>
                <wp:positionV relativeFrom="paragraph">
                  <wp:posOffset>130175</wp:posOffset>
                </wp:positionV>
                <wp:extent cx="573405" cy="278130"/>
                <wp:effectExtent l="0" t="0" r="0" b="0"/>
                <wp:wrapNone/>
                <wp:docPr id="8" name="Прямая со стрелкой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72760" cy="2775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triangl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E091497" id="Прямая со стрелкой 57" o:spid="_x0000_s1026" style="position:absolute;margin-left:106.45pt;margin-top:10.25pt;width:45.15pt;height:21.9pt;flip:x;z-index: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" o:allowincell="f" path="m,l21600,21600e" filled="f" strokeweight="0">
                <v:stroke endarrow="block"/>
                <v:path arrowok="t"/>
              </v:shape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7" behindDoc="0" locked="0" layoutInCell="0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36830</wp:posOffset>
                </wp:positionV>
                <wp:extent cx="1830070" cy="572770"/>
                <wp:effectExtent l="0" t="0" r="0" b="0"/>
                <wp:wrapNone/>
                <wp:docPr id="9" name="Изображение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9520" cy="572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112CB6" w:rsidRDefault="00112CB6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Документы соответствуют требованиям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3" o:spid="_x0000_s1028" style="position:absolute;margin-left:7.5pt;margin-top:2.9pt;width:144.1pt;height:45.1pt;z-index:7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" o:allowincell="f" strokeweight=".05pt">
                <v:stroke joinstyle="round"/>
                <v:textbox>
                  <w:txbxContent>
                    <w:p w:rsidR="00112CB6" w:rsidRDefault="00112CB6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Документы соответствуют требованиям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8" behindDoc="0" locked="0" layoutInCell="0" allowOverlap="1">
                <wp:simplePos x="0" y="0"/>
                <wp:positionH relativeFrom="column">
                  <wp:posOffset>3538220</wp:posOffset>
                </wp:positionH>
                <wp:positionV relativeFrom="paragraph">
                  <wp:posOffset>36830</wp:posOffset>
                </wp:positionV>
                <wp:extent cx="1830070" cy="572770"/>
                <wp:effectExtent l="0" t="0" r="0" b="0"/>
                <wp:wrapNone/>
                <wp:docPr id="11" name="Изображение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9520" cy="572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112CB6" w:rsidRDefault="00112CB6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Документы не соответствуют требованиям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4" o:spid="_x0000_s1029" style="position:absolute;margin-left:278.6pt;margin-top:2.9pt;width:144.1pt;height:45.1pt;z-index: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" o:allowincell="f" strokeweight=".05pt">
                <v:stroke joinstyle="round"/>
                <v:textbox>
                  <w:txbxContent>
                    <w:p w:rsidR="00112CB6" w:rsidRDefault="00112CB6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Документы не соответствуют требованиям</w:t>
                      </w:r>
                    </w:p>
                  </w:txbxContent>
                </v:textbox>
              </v:rect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6" behindDoc="0" locked="0" layoutInCell="0" allowOverlap="1">
                <wp:simplePos x="0" y="0"/>
                <wp:positionH relativeFrom="column">
                  <wp:posOffset>971550</wp:posOffset>
                </wp:positionH>
                <wp:positionV relativeFrom="paragraph">
                  <wp:posOffset>53975</wp:posOffset>
                </wp:positionV>
                <wp:extent cx="2540" cy="336550"/>
                <wp:effectExtent l="0" t="0" r="0" b="0"/>
                <wp:wrapNone/>
                <wp:docPr id="13" name="Прямая со стрелкой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" cy="3358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arrow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85359F3" id="Прямая со стрелкой 53" o:spid="_x0000_s1026" style="position:absolute;margin-left:76.5pt;margin-top:4.25pt;width:.2pt;height:26.5pt;z-index: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" o:allowincell="f" path="m,l21600,21600e" filled="f" strokeweight="0">
                <v:stroke endarrow="open"/>
                <v:path arrowok="t"/>
              </v:shape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7" behindDoc="0" locked="0" layoutInCell="0" allowOverlap="1">
                <wp:simplePos x="0" y="0"/>
                <wp:positionH relativeFrom="column">
                  <wp:posOffset>4549140</wp:posOffset>
                </wp:positionH>
                <wp:positionV relativeFrom="paragraph">
                  <wp:posOffset>53975</wp:posOffset>
                </wp:positionV>
                <wp:extent cx="10160" cy="415290"/>
                <wp:effectExtent l="0" t="0" r="0" b="0"/>
                <wp:wrapNone/>
                <wp:docPr id="14" name="Прямая со стрелкой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60" cy="4147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arrow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6D161C7" id="Прямая со стрелкой 54" o:spid="_x0000_s1026" style="position:absolute;margin-left:358.2pt;margin-top:4.25pt;width:.8pt;height:32.7pt;z-index:17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" o:allowincell="f" path="m,l21600,21600e" filled="f" strokeweight="0">
                <v:stroke endarrow="open"/>
                <v:path arrowok="t"/>
              </v:shape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9" behindDoc="0" locked="0" layoutInCell="0" allowOverlap="1">
                <wp:simplePos x="0" y="0"/>
                <wp:positionH relativeFrom="column">
                  <wp:posOffset>-364490</wp:posOffset>
                </wp:positionH>
                <wp:positionV relativeFrom="paragraph">
                  <wp:posOffset>19685</wp:posOffset>
                </wp:positionV>
                <wp:extent cx="2816225" cy="749935"/>
                <wp:effectExtent l="0" t="0" r="0" b="0"/>
                <wp:wrapNone/>
                <wp:docPr id="15" name="Изображение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15560" cy="749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112CB6" w:rsidRDefault="00112CB6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Направление межведомственных запросов в органы, участвующие в предоставлении муниципальной услуги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5" o:spid="_x0000_s1030" style="position:absolute;margin-left:-28.7pt;margin-top:1.55pt;width:221.75pt;height:59.05pt;z-index:9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" o:allowincell="f" strokeweight=".05pt">
                <v:stroke joinstyle="round"/>
                <v:textbox>
                  <w:txbxContent>
                    <w:p w:rsidR="00112CB6" w:rsidRDefault="00112CB6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Направление межведомственных запросов в органы, участвующие в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0" behindDoc="0" locked="0" layoutInCell="0" allowOverlap="1">
                <wp:simplePos x="0" y="0"/>
                <wp:positionH relativeFrom="column">
                  <wp:posOffset>3641725</wp:posOffset>
                </wp:positionH>
                <wp:positionV relativeFrom="paragraph">
                  <wp:posOffset>98425</wp:posOffset>
                </wp:positionV>
                <wp:extent cx="1830070" cy="572770"/>
                <wp:effectExtent l="0" t="0" r="0" b="0"/>
                <wp:wrapNone/>
                <wp:docPr id="17" name="Изображение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9520" cy="572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112CB6" w:rsidRDefault="00112CB6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Принятие решения об отказе в приёме документов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6" o:spid="_x0000_s1031" style="position:absolute;margin-left:286.75pt;margin-top:7.75pt;width:144.1pt;height:45.1pt;z-index:1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" o:allowincell="f" strokeweight=".05pt">
                <v:stroke joinstyle="round"/>
                <v:textbox>
                  <w:txbxContent>
                    <w:p w:rsidR="00112CB6" w:rsidRDefault="00112CB6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Принятие решения об отказе в приёме документов</w:t>
                      </w:r>
                    </w:p>
                  </w:txbxContent>
                </v:textbox>
              </v:rect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1" behindDoc="0" locked="0" layoutInCell="0" allowOverlap="1">
                <wp:simplePos x="0" y="0"/>
                <wp:positionH relativeFrom="column">
                  <wp:posOffset>872490</wp:posOffset>
                </wp:positionH>
                <wp:positionV relativeFrom="paragraph">
                  <wp:posOffset>188595</wp:posOffset>
                </wp:positionV>
                <wp:extent cx="2540" cy="2540"/>
                <wp:effectExtent l="0" t="0" r="0" b="0"/>
                <wp:wrapNone/>
                <wp:docPr id="19" name="Прямая со стрелкой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" cy="18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triangl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EF4A2B8" id="Прямая со стрелкой 49" o:spid="_x0000_s1026" style="position:absolute;margin-left:68.7pt;margin-top:14.85pt;width:.2pt;height:.2pt;z-index:11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" o:allowincell="f" path="m,l21600,21600e" filled="f" strokeweight="0">
                <v:stroke endarrow="block"/>
                <v:path arrowok="t"/>
              </v:shape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8" behindDoc="0" locked="0" layoutInCell="0" allowOverlap="1">
                <wp:simplePos x="0" y="0"/>
                <wp:positionH relativeFrom="column">
                  <wp:posOffset>391795</wp:posOffset>
                </wp:positionH>
                <wp:positionV relativeFrom="paragraph">
                  <wp:posOffset>29210</wp:posOffset>
                </wp:positionV>
                <wp:extent cx="10160" cy="392430"/>
                <wp:effectExtent l="0" t="0" r="0" b="0"/>
                <wp:wrapNone/>
                <wp:docPr id="20" name="Прямая со стрелкой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9360" cy="3916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arrow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A4197D0" id="Прямая со стрелкой 47" o:spid="_x0000_s1026" style="position:absolute;margin-left:30.85pt;margin-top:2.3pt;width:.8pt;height:30.9pt;flip:x;z-index:1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" o:allowincell="f" path="m,l21600,21600e" filled="f" strokeweight="0">
                <v:stroke endarrow="open"/>
                <v:path arrowok="t"/>
              </v:shape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9" behindDoc="0" locked="0" layoutInCell="0" allowOverlap="1">
                <wp:simplePos x="0" y="0"/>
                <wp:positionH relativeFrom="column">
                  <wp:posOffset>2450465</wp:posOffset>
                </wp:positionH>
                <wp:positionV relativeFrom="paragraph">
                  <wp:posOffset>29845</wp:posOffset>
                </wp:positionV>
                <wp:extent cx="224790" cy="391795"/>
                <wp:effectExtent l="0" t="0" r="0" b="0"/>
                <wp:wrapNone/>
                <wp:docPr id="21" name="Прямая со стрелкой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4280" cy="3913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arrow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248DD7A" id="Прямая со стрелкой 50" o:spid="_x0000_s1026" style="position:absolute;margin-left:192.95pt;margin-top:2.35pt;width:17.7pt;height:30.85pt;z-index:19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" o:allowincell="f" path="m,l21600,21600e" filled="f" strokeweight="0">
                <v:stroke endarrow="open"/>
                <v:path arrowok="t"/>
              </v:shape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2" behindDoc="0" locked="0" layoutInCell="0" allowOverlap="1">
                <wp:simplePos x="0" y="0"/>
                <wp:positionH relativeFrom="column">
                  <wp:posOffset>2212975</wp:posOffset>
                </wp:positionH>
                <wp:positionV relativeFrom="paragraph">
                  <wp:posOffset>50165</wp:posOffset>
                </wp:positionV>
                <wp:extent cx="2204720" cy="683895"/>
                <wp:effectExtent l="0" t="0" r="0" b="0"/>
                <wp:wrapNone/>
                <wp:docPr id="22" name="Изображение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3920" cy="683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112CB6" w:rsidRDefault="00112CB6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Наличие оснований для отказа в предоставлении муниципальной услуги</w:t>
                            </w:r>
                          </w:p>
                          <w:p w:rsidR="00112CB6" w:rsidRDefault="00112CB6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7" o:spid="_x0000_s1032" style="position:absolute;margin-left:174.25pt;margin-top:3.95pt;width:173.6pt;height:53.85pt;z-index: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" o:allowincell="f" strokeweight=".05pt">
                <v:stroke joinstyle="round"/>
                <v:textbox>
                  <w:txbxContent>
                    <w:p w:rsidR="00112CB6" w:rsidRDefault="00112CB6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Наличие оснований для отказа в предоставлении муниципальной услуги</w:t>
                      </w:r>
                    </w:p>
                    <w:p w:rsidR="00112CB6" w:rsidRDefault="00112CB6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3" behindDoc="0" locked="0" layoutInCell="0" allowOverlap="1">
                <wp:simplePos x="0" y="0"/>
                <wp:positionH relativeFrom="column">
                  <wp:posOffset>-364490</wp:posOffset>
                </wp:positionH>
                <wp:positionV relativeFrom="paragraph">
                  <wp:posOffset>50165</wp:posOffset>
                </wp:positionV>
                <wp:extent cx="1830070" cy="683895"/>
                <wp:effectExtent l="0" t="0" r="0" b="0"/>
                <wp:wrapNone/>
                <wp:docPr id="24" name="Изображение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9520" cy="683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112CB6" w:rsidRDefault="00112CB6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Отсутствие оснований для отказа в предоставлении муниципальной услуги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8" o:spid="_x0000_s1033" style="position:absolute;margin-left:-28.7pt;margin-top:3.95pt;width:144.1pt;height:53.85pt;z-index:1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" o:allowincell="f" strokeweight=".05pt">
                <v:stroke joinstyle="round"/>
                <v:textbox>
                  <w:txbxContent>
                    <w:p w:rsidR="00112CB6" w:rsidRDefault="00112CB6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Отсутствие оснований для отказа в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</w:p>
    <w:p w:rsidR="006A1232" w:rsidRDefault="006A1232">
      <w:pPr>
        <w:tabs>
          <w:tab w:val="left" w:pos="7620"/>
        </w:tabs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</w:p>
    <w:p w:rsidR="006A1232" w:rsidRDefault="00112CB6">
      <w:pPr>
        <w:tabs>
          <w:tab w:val="left" w:pos="7620"/>
        </w:tabs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ab/>
      </w:r>
    </w:p>
    <w:p w:rsidR="006A1232" w:rsidRDefault="006A1232">
      <w:pPr>
        <w:tabs>
          <w:tab w:val="left" w:pos="7620"/>
        </w:tabs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20" behindDoc="0" locked="0" layoutInCell="0" allowOverlap="1">
                <wp:simplePos x="0" y="0"/>
                <wp:positionH relativeFrom="column">
                  <wp:posOffset>401320</wp:posOffset>
                </wp:positionH>
                <wp:positionV relativeFrom="paragraph">
                  <wp:posOffset>-5715</wp:posOffset>
                </wp:positionV>
                <wp:extent cx="2540" cy="297180"/>
                <wp:effectExtent l="0" t="0" r="0" b="0"/>
                <wp:wrapNone/>
                <wp:docPr id="26" name="Прямая со стрелкой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" cy="2966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arrow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809425A" id="Прямая со стрелкой 51" o:spid="_x0000_s1026" style="position:absolute;margin-left:31.6pt;margin-top:-.45pt;width:.2pt;height:23.4pt;z-index:2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" o:allowincell="f" path="m,l21600,21600e" filled="f" strokeweight="0">
                <v:stroke endarrow="open"/>
                <v:path arrowok="t"/>
              </v:shape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21" behindDoc="0" locked="0" layoutInCell="0" allowOverlap="1">
                <wp:simplePos x="0" y="0"/>
                <wp:positionH relativeFrom="column">
                  <wp:posOffset>3295015</wp:posOffset>
                </wp:positionH>
                <wp:positionV relativeFrom="paragraph">
                  <wp:posOffset>-5715</wp:posOffset>
                </wp:positionV>
                <wp:extent cx="10160" cy="407670"/>
                <wp:effectExtent l="0" t="0" r="0" b="0"/>
                <wp:wrapNone/>
                <wp:docPr id="27" name="Прямая со стрелкой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60" cy="4071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arrow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C8141A3" id="Прямая со стрелкой 52" o:spid="_x0000_s1026" style="position:absolute;margin-left:259.45pt;margin-top:-.45pt;width:.8pt;height:32.1pt;z-index:21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" o:allowincell="f" path="m,l21600,21600e" filled="f" strokeweight="0">
                <v:stroke endarrow="open"/>
                <v:path arrowok="t"/>
              </v:shape>
            </w:pict>
          </mc:Fallback>
        </mc:AlternateContent>
      </w: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4" behindDoc="0" locked="0" layoutInCell="0" allowOverlap="1">
                <wp:simplePos x="0" y="0"/>
                <wp:positionH relativeFrom="column">
                  <wp:posOffset>-297815</wp:posOffset>
                </wp:positionH>
                <wp:positionV relativeFrom="paragraph">
                  <wp:posOffset>104140</wp:posOffset>
                </wp:positionV>
                <wp:extent cx="2139315" cy="1212215"/>
                <wp:effectExtent l="0" t="0" r="0" b="0"/>
                <wp:wrapNone/>
                <wp:docPr id="28" name="Изображение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8760" cy="1211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112CB6" w:rsidRDefault="00112CB6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Принятие решения о предоставлении муниципальной услуги и выдача (направление) заявителю решения о предоставлении муниципальной услуги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9" o:spid="_x0000_s1034" style="position:absolute;margin-left:-23.45pt;margin-top:8.2pt;width:168.45pt;height:95.45pt;z-index:1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" o:allowincell="f" strokeweight=".05pt">
                <v:stroke joinstyle="round"/>
                <v:textbox>
                  <w:txbxContent>
                    <w:p w:rsidR="00112CB6" w:rsidRDefault="00112CB6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Принятие решения о предоставлении муниципальной услуги и выдача (направление) заявителю решения о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5" behindDoc="0" locked="0" layoutInCell="0" allowOverlap="1">
                <wp:simplePos x="0" y="0"/>
                <wp:positionH relativeFrom="column">
                  <wp:posOffset>2367280</wp:posOffset>
                </wp:positionH>
                <wp:positionV relativeFrom="paragraph">
                  <wp:posOffset>29845</wp:posOffset>
                </wp:positionV>
                <wp:extent cx="2106295" cy="617220"/>
                <wp:effectExtent l="0" t="0" r="0" b="0"/>
                <wp:wrapNone/>
                <wp:docPr id="30" name="Изображение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05640" cy="616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112CB6" w:rsidRDefault="00112CB6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Принятие решения об отказе в предоставлении муниципальной услуги</w:t>
                            </w:r>
                          </w:p>
                          <w:p w:rsidR="00112CB6" w:rsidRDefault="00112CB6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10" o:spid="_x0000_s1035" style="position:absolute;margin-left:186.4pt;margin-top:2.35pt;width:165.85pt;height:48.6pt;z-index:1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" o:allowincell="f" strokeweight=".05pt">
                <v:stroke joinstyle="round"/>
                <v:textbox>
                  <w:txbxContent>
                    <w:p w:rsidR="00112CB6" w:rsidRDefault="00112CB6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Принятие решения об отказе в предоставлении муниципальной услуги</w:t>
                      </w:r>
                    </w:p>
                    <w:p w:rsidR="00112CB6" w:rsidRDefault="00112CB6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</w:p>
    <w:p w:rsidR="006A1232" w:rsidRDefault="00112CB6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Приложение № 3 </w:t>
      </w:r>
    </w:p>
    <w:p w:rsidR="006A1232" w:rsidRDefault="00112CB6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к Административному регламенту предоставления администрацией 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eastAsia="Times New Roman" w:hAnsi="Times New Roman"/>
          <w:sz w:val="24"/>
          <w:szCs w:val="28"/>
        </w:rPr>
        <w:t xml:space="preserve"> муниципальной услуги «Выдача разрешений на снос зеленых насаждений на территории 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>
        <w:rPr>
          <w:rFonts w:ascii="Times New Roman" w:eastAsia="Times New Roman" w:hAnsi="Times New Roman"/>
          <w:sz w:val="24"/>
          <w:szCs w:val="28"/>
        </w:rPr>
        <w:t xml:space="preserve">» </w:t>
      </w:r>
    </w:p>
    <w:p w:rsidR="006A1232" w:rsidRDefault="006A1232">
      <w:pPr>
        <w:spacing w:after="0" w:line="240" w:lineRule="auto"/>
        <w:jc w:val="both"/>
        <w:outlineLvl w:val="1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jc w:val="both"/>
        <w:outlineLvl w:val="1"/>
        <w:rPr>
          <w:rFonts w:ascii="Times New Roman" w:eastAsia="Times New Roman" w:hAnsi="Times New Roman"/>
          <w:sz w:val="28"/>
          <w:szCs w:val="28"/>
        </w:rPr>
      </w:pPr>
    </w:p>
    <w:p w:rsidR="006A1232" w:rsidRDefault="00112CB6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8"/>
          <w:lang w:eastAsia="ru-RU"/>
        </w:rPr>
      </w:pPr>
      <w:r>
        <w:rPr>
          <w:rFonts w:ascii="Times New Roman" w:eastAsia="Times New Roman" w:hAnsi="Times New Roman"/>
          <w:sz w:val="24"/>
          <w:szCs w:val="28"/>
          <w:lang w:eastAsia="ru-RU"/>
        </w:rPr>
        <w:t>Опросный лист</w:t>
      </w:r>
    </w:p>
    <w:p w:rsidR="006A1232" w:rsidRDefault="00112CB6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/>
          <w:bCs/>
          <w:sz w:val="24"/>
          <w:szCs w:val="28"/>
          <w:lang w:eastAsia="ru-RU"/>
        </w:rPr>
      </w:pPr>
      <w:r>
        <w:rPr>
          <w:rFonts w:ascii="Times New Roman" w:eastAsia="Times New Roman" w:hAnsi="Times New Roman"/>
          <w:sz w:val="24"/>
          <w:szCs w:val="28"/>
          <w:lang w:eastAsia="ru-RU"/>
        </w:rPr>
        <w:t xml:space="preserve">к заявлению о </w:t>
      </w:r>
      <w:r>
        <w:rPr>
          <w:rFonts w:ascii="Times New Roman" w:eastAsia="Times New Roman" w:hAnsi="Times New Roman"/>
          <w:szCs w:val="28"/>
          <w:lang w:eastAsia="ru-RU"/>
        </w:rPr>
        <w:t xml:space="preserve">предоставлении муниципальной услуги </w:t>
      </w:r>
      <w:r>
        <w:rPr>
          <w:rFonts w:ascii="Times New Roman" w:eastAsia="Times New Roman" w:hAnsi="Times New Roman"/>
          <w:sz w:val="24"/>
          <w:szCs w:val="28"/>
          <w:lang w:eastAsia="ru-RU"/>
        </w:rPr>
        <w:t>«Выдача разрешений на снос зеленых насаждений на территории</w:t>
      </w:r>
      <w:r>
        <w:rPr>
          <w:rFonts w:ascii="Times New Roman" w:eastAsia="Times New Roman" w:hAnsi="Times New Roman"/>
          <w:color w:val="C00000"/>
          <w:sz w:val="24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szCs w:val="28"/>
          <w:lang w:eastAsia="ru-RU"/>
        </w:rPr>
        <w:t xml:space="preserve">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eastAsia="Times New Roman" w:hAnsi="Times New Roman"/>
          <w:sz w:val="24"/>
          <w:szCs w:val="28"/>
          <w:lang w:eastAsia="ru-RU"/>
        </w:rPr>
        <w:t xml:space="preserve">» </w: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0"/>
          <w:szCs w:val="21"/>
        </w:rPr>
      </w:pPr>
    </w:p>
    <w:tbl>
      <w:tblPr>
        <w:tblW w:w="9782" w:type="dxa"/>
        <w:tblInd w:w="-175" w:type="dxa"/>
        <w:tblLayout w:type="fixed"/>
        <w:tblLook w:val="01E0" w:firstRow="1" w:lastRow="1" w:firstColumn="1" w:lastColumn="1" w:noHBand="0" w:noVBand="0"/>
      </w:tblPr>
      <w:tblGrid>
        <w:gridCol w:w="4536"/>
        <w:gridCol w:w="5246"/>
      </w:tblGrid>
      <w:tr w:rsidR="006A1232">
        <w:tc>
          <w:tcPr>
            <w:tcW w:w="9781" w:type="dxa"/>
            <w:gridSpan w:val="2"/>
          </w:tcPr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 xml:space="preserve">                  Сведения о получателе муниципальной услуги</w:t>
            </w: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</w:tc>
      </w:tr>
      <w:tr w:rsidR="006A1232">
        <w:tc>
          <w:tcPr>
            <w:tcW w:w="4536" w:type="dxa"/>
          </w:tcPr>
          <w:p w:rsidR="006A1232" w:rsidRDefault="00112CB6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>Фамилия, Имя, Отчество</w:t>
            </w:r>
          </w:p>
        </w:tc>
        <w:tc>
          <w:tcPr>
            <w:tcW w:w="5245" w:type="dxa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</w:tc>
      </w:tr>
      <w:tr w:rsidR="006A1232">
        <w:trPr>
          <w:trHeight w:val="956"/>
        </w:trPr>
        <w:tc>
          <w:tcPr>
            <w:tcW w:w="4536" w:type="dxa"/>
          </w:tcPr>
          <w:p w:rsidR="006A1232" w:rsidRDefault="00112CB6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>(если имеется) или полное наименование организации - получателя муниципальной услуги</w:t>
            </w:r>
          </w:p>
        </w:tc>
        <w:tc>
          <w:tcPr>
            <w:tcW w:w="5245" w:type="dxa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>___________________________________</w:t>
            </w:r>
          </w:p>
        </w:tc>
      </w:tr>
      <w:tr w:rsidR="006A1232">
        <w:trPr>
          <w:trHeight w:val="1218"/>
        </w:trPr>
        <w:tc>
          <w:tcPr>
            <w:tcW w:w="4536" w:type="dxa"/>
          </w:tcPr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kern w:val="2"/>
                <w:sz w:val="24"/>
                <w:szCs w:val="28"/>
              </w:rPr>
            </w:pPr>
          </w:p>
          <w:p w:rsidR="006A1232" w:rsidRDefault="00112CB6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kern w:val="2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kern w:val="2"/>
                <w:sz w:val="24"/>
                <w:szCs w:val="28"/>
              </w:rPr>
              <w:t>Адрес места нахождения зеленых насаждений, предполагаемых к сносу</w:t>
            </w:r>
          </w:p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</w:rPr>
            </w:pPr>
          </w:p>
        </w:tc>
        <w:tc>
          <w:tcPr>
            <w:tcW w:w="5245" w:type="dxa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>___________________________________</w:t>
            </w:r>
          </w:p>
        </w:tc>
      </w:tr>
      <w:tr w:rsidR="006A1232">
        <w:trPr>
          <w:trHeight w:val="1218"/>
        </w:trPr>
        <w:tc>
          <w:tcPr>
            <w:tcW w:w="4536" w:type="dxa"/>
          </w:tcPr>
          <w:p w:rsidR="006A1232" w:rsidRDefault="00112CB6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kern w:val="2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kern w:val="2"/>
                <w:sz w:val="24"/>
                <w:szCs w:val="28"/>
              </w:rPr>
              <w:t xml:space="preserve">Орган публичный власти, выдавший разрешение на строительство объекта капитального строительства, в случае, если </w:t>
            </w:r>
            <w:r>
              <w:rPr>
                <w:rFonts w:ascii="Times New Roman" w:eastAsia="Times New Roman" w:hAnsi="Times New Roman"/>
                <w:sz w:val="24"/>
                <w:szCs w:val="28"/>
              </w:rPr>
              <w:t>заявление о предоставлении муниципальной услуги подано в связи с осуществлением строительства, реконструкции объекта капитального строительства (полное название органа, выдавшего разрешение на строительство объекта капитального строительства, фамилия и инициалы должностного лица, подписавшего данное разрешение)</w:t>
            </w:r>
          </w:p>
        </w:tc>
        <w:tc>
          <w:tcPr>
            <w:tcW w:w="5245" w:type="dxa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112CB6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>________________________________</w:t>
            </w:r>
          </w:p>
        </w:tc>
      </w:tr>
      <w:tr w:rsidR="006A1232">
        <w:trPr>
          <w:trHeight w:val="1218"/>
        </w:trPr>
        <w:tc>
          <w:tcPr>
            <w:tcW w:w="4536" w:type="dxa"/>
          </w:tcPr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kern w:val="2"/>
                <w:sz w:val="24"/>
                <w:szCs w:val="28"/>
              </w:rPr>
            </w:pPr>
          </w:p>
          <w:p w:rsidR="006A1232" w:rsidRDefault="00112CB6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</w:rPr>
            </w:pPr>
            <w:proofErr w:type="gramStart"/>
            <w:r>
              <w:rPr>
                <w:rFonts w:ascii="Times New Roman" w:eastAsia="Times New Roman" w:hAnsi="Times New Roman"/>
                <w:sz w:val="24"/>
                <w:szCs w:val="28"/>
              </w:rPr>
              <w:t>Реквизиты  предписания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8"/>
              </w:rPr>
              <w:t xml:space="preserve"> органа государственного санитарно-эпидемиологического надзора в случае, если снос зеленых насаждений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 (дата, </w:t>
            </w:r>
            <w:r>
              <w:rPr>
                <w:rFonts w:ascii="Times New Roman" w:eastAsia="Times New Roman" w:hAnsi="Times New Roman"/>
                <w:sz w:val="24"/>
                <w:szCs w:val="28"/>
              </w:rPr>
              <w:lastRenderedPageBreak/>
              <w:t>исходящий номер, полное название органа, выдавшего предписание, фамилия и инициалы должностного лица подписавшего предписание)</w:t>
            </w:r>
          </w:p>
        </w:tc>
        <w:tc>
          <w:tcPr>
            <w:tcW w:w="5245" w:type="dxa"/>
          </w:tcPr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>___________________________________</w:t>
            </w:r>
          </w:p>
        </w:tc>
      </w:tr>
      <w:tr w:rsidR="006A1232">
        <w:tc>
          <w:tcPr>
            <w:tcW w:w="9781" w:type="dxa"/>
            <w:gridSpan w:val="2"/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8"/>
              </w:rPr>
            </w:pPr>
          </w:p>
        </w:tc>
      </w:tr>
      <w:tr w:rsidR="006A1232">
        <w:tc>
          <w:tcPr>
            <w:tcW w:w="9781" w:type="dxa"/>
            <w:gridSpan w:val="2"/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</w:tc>
      </w:tr>
      <w:tr w:rsidR="006A1232">
        <w:tc>
          <w:tcPr>
            <w:tcW w:w="9781" w:type="dxa"/>
            <w:gridSpan w:val="2"/>
            <w:shd w:val="clear" w:color="auto" w:fill="auto"/>
          </w:tcPr>
          <w:p w:rsidR="006A1232" w:rsidRDefault="006A1232">
            <w:pPr>
              <w:widowControl w:val="0"/>
              <w:tabs>
                <w:tab w:val="left" w:pos="0"/>
              </w:tabs>
              <w:spacing w:after="0" w:line="240" w:lineRule="auto"/>
              <w:ind w:firstLine="562"/>
              <w:rPr>
                <w:rFonts w:ascii="Times New Roman" w:eastAsia="Times New Roman" w:hAnsi="Times New Roman"/>
                <w:bCs/>
                <w:szCs w:val="24"/>
                <w:lang w:eastAsia="ru-RU"/>
              </w:rPr>
            </w:pPr>
          </w:p>
          <w:p w:rsidR="006A1232" w:rsidRDefault="00112CB6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Cs w:val="24"/>
                <w:lang w:eastAsia="ru-RU"/>
              </w:rPr>
              <w:tab/>
            </w:r>
            <w:r>
              <w:rPr>
                <w:rFonts w:ascii="Times New Roman" w:eastAsia="Times New Roman" w:hAnsi="Times New Roman"/>
                <w:szCs w:val="24"/>
                <w:lang w:eastAsia="ru-RU"/>
              </w:rPr>
              <w:tab/>
            </w:r>
            <w:r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  <w:tab/>
              <w:t>__________________    _________________________________</w:t>
            </w:r>
            <w:r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  <w:tab/>
            </w:r>
            <w:r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  <w:tab/>
            </w:r>
            <w:r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  <w:tab/>
              <w:t>(</w:t>
            </w:r>
            <w:proofErr w:type="gramStart"/>
            <w:r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  <w:t xml:space="preserve">подпись)   </w:t>
            </w:r>
            <w:proofErr w:type="gramEnd"/>
            <w:r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  <w:tab/>
            </w:r>
            <w:r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  <w:tab/>
              <w:t>(Ф.И.О.)</w:t>
            </w:r>
          </w:p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</w:pPr>
          </w:p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</w:pPr>
          </w:p>
          <w:p w:rsidR="006A1232" w:rsidRDefault="00112CB6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  <w:t>«_____» ________________ 20____ г.</w:t>
            </w:r>
          </w:p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8"/>
              </w:rPr>
            </w:pPr>
          </w:p>
        </w:tc>
      </w:tr>
    </w:tbl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br w:type="page"/>
      </w:r>
    </w:p>
    <w:tbl>
      <w:tblPr>
        <w:tblW w:w="9782" w:type="dxa"/>
        <w:tblInd w:w="-175" w:type="dxa"/>
        <w:tblLayout w:type="fixed"/>
        <w:tblLook w:val="01E0" w:firstRow="1" w:lastRow="1" w:firstColumn="1" w:lastColumn="1" w:noHBand="0" w:noVBand="0"/>
      </w:tblPr>
      <w:tblGrid>
        <w:gridCol w:w="9782"/>
      </w:tblGrid>
      <w:tr w:rsidR="006A1232">
        <w:tc>
          <w:tcPr>
            <w:tcW w:w="9782" w:type="dxa"/>
            <w:shd w:val="clear" w:color="auto" w:fill="auto"/>
          </w:tcPr>
          <w:p w:rsidR="006A1232" w:rsidRDefault="006A1232">
            <w:pPr>
              <w:pageBreakBefore/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</w:tr>
    </w:tbl>
    <w:p w:rsidR="006A1232" w:rsidRDefault="00112CB6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Приложение № 4</w:t>
      </w:r>
    </w:p>
    <w:p w:rsidR="006A1232" w:rsidRDefault="00112CB6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к Административному регламенту</w:t>
      </w:r>
    </w:p>
    <w:p w:rsidR="006A1232" w:rsidRDefault="00112CB6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предоставления администрацией сельского поселения </w:t>
      </w:r>
      <w:r w:rsidR="00F93732">
        <w:rPr>
          <w:rFonts w:ascii="Times New Roman" w:hAnsi="Times New Roman"/>
        </w:rPr>
        <w:t xml:space="preserve">Верхние Белозерки </w:t>
      </w:r>
      <w:r>
        <w:rPr>
          <w:rFonts w:ascii="Times New Roman" w:eastAsia="Times New Roman" w:hAnsi="Times New Roman"/>
          <w:sz w:val="24"/>
          <w:szCs w:val="28"/>
        </w:rPr>
        <w:t>муниципальной услуги «Выдача разрешений на снос зеленых насаждений на территории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сельского поселения </w:t>
      </w:r>
      <w:r w:rsidR="00F93732">
        <w:rPr>
          <w:rFonts w:ascii="Times New Roman" w:hAnsi="Times New Roman"/>
        </w:rPr>
        <w:t xml:space="preserve">Верхние Белозерки 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>муниципального района Ставропольский</w:t>
      </w:r>
      <w:r>
        <w:rPr>
          <w:rFonts w:ascii="Times New Roman" w:eastAsia="Times New Roman" w:hAnsi="Times New Roman"/>
          <w:sz w:val="24"/>
          <w:szCs w:val="28"/>
        </w:rPr>
        <w:t xml:space="preserve">» </w:t>
      </w: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sz w:val="28"/>
          <w:szCs w:val="28"/>
        </w:rPr>
      </w:pPr>
    </w:p>
    <w:p w:rsidR="006A1232" w:rsidRDefault="00112CB6">
      <w:pPr>
        <w:spacing w:after="0" w:line="240" w:lineRule="auto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Уведомление об оплате восстановительной стоимости </w:t>
      </w:r>
    </w:p>
    <w:p w:rsidR="006A1232" w:rsidRDefault="006A1232">
      <w:pPr>
        <w:spacing w:after="0" w:line="240" w:lineRule="auto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</w:p>
    <w:p w:rsidR="006A1232" w:rsidRDefault="00112CB6">
      <w:pPr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Уведомляю о перечислении восстановительной стоимости </w:t>
      </w:r>
    </w:p>
    <w:p w:rsidR="006A1232" w:rsidRDefault="00112CB6">
      <w:pPr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«___» __________ 20__ года (указать дату уплаты восстановительной стоимости) </w:t>
      </w:r>
    </w:p>
    <w:p w:rsidR="006A1232" w:rsidRDefault="00112CB6">
      <w:pPr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на бюджетный счет 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eastAsia="Times New Roman" w:hAnsi="Times New Roman"/>
          <w:sz w:val="24"/>
          <w:szCs w:val="28"/>
        </w:rPr>
        <w:t xml:space="preserve"> в связи с подачей заявления о выдаче разрешения на снос зеленых насаждений. </w:t>
      </w:r>
    </w:p>
    <w:p w:rsidR="006A1232" w:rsidRDefault="00112CB6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Реквизиты получателя муниципальной услуги:</w:t>
      </w:r>
    </w:p>
    <w:p w:rsidR="006A1232" w:rsidRDefault="00112CB6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Наименование организации (Ф.И.О. физического лица) _____________</w:t>
      </w:r>
    </w:p>
    <w:p w:rsidR="006A1232" w:rsidRDefault="00112CB6">
      <w:pPr>
        <w:widowControl w:val="0"/>
        <w:spacing w:after="0" w:line="360" w:lineRule="auto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__________________________________________________________________</w:t>
      </w:r>
    </w:p>
    <w:p w:rsidR="006A1232" w:rsidRDefault="00112CB6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Юридический адрес (адрес местожительства для физических лиц</w:t>
      </w:r>
      <w:proofErr w:type="gramStart"/>
      <w:r>
        <w:rPr>
          <w:rFonts w:ascii="Times New Roman" w:eastAsia="Times New Roman" w:hAnsi="Times New Roman"/>
          <w:kern w:val="2"/>
          <w:sz w:val="24"/>
          <w:szCs w:val="28"/>
        </w:rPr>
        <w:t>):   </w:t>
      </w:r>
      <w:proofErr w:type="gramEnd"/>
      <w:r>
        <w:rPr>
          <w:rFonts w:ascii="Times New Roman" w:eastAsia="Times New Roman" w:hAnsi="Times New Roman"/>
          <w:kern w:val="2"/>
          <w:sz w:val="24"/>
          <w:szCs w:val="28"/>
        </w:rPr>
        <w:t xml:space="preserve"> __________________________________________________________________</w:t>
      </w:r>
    </w:p>
    <w:p w:rsidR="006A1232" w:rsidRDefault="00112CB6">
      <w:pPr>
        <w:spacing w:after="0" w:line="312" w:lineRule="auto"/>
        <w:ind w:firstLine="709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Почтовый адрес_______________________________________________</w:t>
      </w:r>
    </w:p>
    <w:p w:rsidR="006A1232" w:rsidRDefault="00112CB6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Ф.И.О. руководителя юридического лица (если получателем муниципальной услуги является юридическое лицо) _____________________</w:t>
      </w:r>
    </w:p>
    <w:p w:rsidR="006A1232" w:rsidRDefault="00112CB6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тел. __________________________</w:t>
      </w:r>
    </w:p>
    <w:p w:rsidR="006A1232" w:rsidRDefault="00112CB6">
      <w:pPr>
        <w:spacing w:after="0" w:line="312" w:lineRule="auto"/>
        <w:ind w:firstLine="709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Ф.И.О. доверенного лица (представителя) _________________________</w:t>
      </w:r>
    </w:p>
    <w:p w:rsidR="006A1232" w:rsidRDefault="00112CB6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тел. __________________________</w:t>
      </w:r>
    </w:p>
    <w:p w:rsidR="006A1232" w:rsidRDefault="00112CB6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Адрес электронной почты ______________________________________</w:t>
      </w: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4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</w:p>
    <w:p w:rsidR="006A1232" w:rsidRDefault="00112CB6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Приложение № 5</w:t>
      </w:r>
    </w:p>
    <w:p w:rsidR="006A1232" w:rsidRDefault="00112CB6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к Административному регламенту</w:t>
      </w:r>
    </w:p>
    <w:p w:rsidR="006A1232" w:rsidRDefault="00112CB6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предоставления администрацией</w:t>
      </w:r>
    </w:p>
    <w:p w:rsidR="006A1232" w:rsidRDefault="00112CB6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сельского поселения </w:t>
      </w:r>
      <w:r w:rsidR="00F93732">
        <w:rPr>
          <w:rFonts w:ascii="Times New Roman" w:hAnsi="Times New Roman"/>
        </w:rPr>
        <w:t xml:space="preserve">Верхние Белозерки </w:t>
      </w:r>
      <w:r>
        <w:rPr>
          <w:rFonts w:ascii="Times New Roman" w:eastAsia="Times New Roman" w:hAnsi="Times New Roman"/>
          <w:sz w:val="24"/>
          <w:szCs w:val="28"/>
        </w:rPr>
        <w:t xml:space="preserve">муниципальной услуги «Выдача разрешений на снос зеленых насаждений на территории 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>
        <w:rPr>
          <w:rFonts w:ascii="Times New Roman" w:eastAsia="Times New Roman" w:hAnsi="Times New Roman"/>
          <w:sz w:val="24"/>
          <w:szCs w:val="28"/>
        </w:rPr>
        <w:t xml:space="preserve">» </w:t>
      </w: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bCs/>
          <w:kern w:val="2"/>
          <w:sz w:val="28"/>
          <w:szCs w:val="28"/>
        </w:rPr>
      </w:pPr>
    </w:p>
    <w:p w:rsidR="006A1232" w:rsidRDefault="00112CB6">
      <w:pPr>
        <w:spacing w:after="0" w:line="240" w:lineRule="auto"/>
        <w:jc w:val="center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bCs/>
          <w:kern w:val="2"/>
          <w:sz w:val="24"/>
          <w:szCs w:val="28"/>
        </w:rPr>
        <w:t xml:space="preserve">Журнал </w:t>
      </w:r>
      <w:r>
        <w:rPr>
          <w:rFonts w:ascii="Times New Roman" w:eastAsia="Times New Roman" w:hAnsi="Times New Roman"/>
          <w:kern w:val="2"/>
          <w:sz w:val="24"/>
          <w:szCs w:val="28"/>
        </w:rPr>
        <w:t xml:space="preserve">регистрации заявлений на выдачу разрешений на снос зеленых насаждений </w:t>
      </w:r>
    </w:p>
    <w:p w:rsidR="006A1232" w:rsidRDefault="006A1232">
      <w:pPr>
        <w:spacing w:after="0" w:line="240" w:lineRule="auto"/>
        <w:jc w:val="center"/>
        <w:rPr>
          <w:rFonts w:ascii="Times New Roman" w:eastAsia="Times New Roman" w:hAnsi="Times New Roman"/>
          <w:kern w:val="2"/>
          <w:sz w:val="28"/>
          <w:szCs w:val="28"/>
        </w:rPr>
      </w:pPr>
    </w:p>
    <w:tbl>
      <w:tblPr>
        <w:tblW w:w="9514" w:type="dxa"/>
        <w:tblLayout w:type="fixed"/>
        <w:tblLook w:val="04A0" w:firstRow="1" w:lastRow="0" w:firstColumn="1" w:lastColumn="0" w:noHBand="0" w:noVBand="1"/>
      </w:tblPr>
      <w:tblGrid>
        <w:gridCol w:w="739"/>
        <w:gridCol w:w="1894"/>
        <w:gridCol w:w="2608"/>
        <w:gridCol w:w="1859"/>
        <w:gridCol w:w="2414"/>
      </w:tblGrid>
      <w:tr w:rsidR="006A1232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Название организации – получателя муниципальной услуги, если получателем муниципальной услуги является организация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Ф.И.О. руководителя организации – получателя муниципальной услуги, если получателем муниципальной услуги является организация;</w:t>
            </w:r>
          </w:p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Ф.И.О. получателя муниципальной услуги, если получателем муниципальной услуги является физическое лицо</w:t>
            </w: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Дата регистрации заявления о предоставлении муниципальной услуги и прилагаемых к нему документов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Роспись должностного лица, зарегистрировавшего заявление о предоставлении муниципальной услуги и прилагаемых к нему документов</w:t>
            </w:r>
          </w:p>
        </w:tc>
      </w:tr>
      <w:tr w:rsidR="006A1232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6A1232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6A1232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</w:tr>
    </w:tbl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sectPr w:rsidR="006A1232">
      <w:pgSz w:w="11906" w:h="16838"/>
      <w:pgMar w:top="1134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6A1232"/>
    <w:rsid w:val="00112CB6"/>
    <w:rsid w:val="0017743B"/>
    <w:rsid w:val="005025F0"/>
    <w:rsid w:val="006A1232"/>
    <w:rsid w:val="00F93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71049A3-54DA-4F07-AE6D-996783F59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5A9D"/>
    <w:pPr>
      <w:spacing w:after="160" w:line="259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rsid w:val="00F825F6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uiPriority w:val="99"/>
    <w:semiHidden/>
    <w:qFormat/>
    <w:rsid w:val="00735F5B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nhideWhenUsed/>
    <w:rsid w:val="00F8654A"/>
    <w:rPr>
      <w:color w:val="0000FF"/>
      <w:u w:val="single"/>
    </w:rPr>
  </w:style>
  <w:style w:type="character" w:customStyle="1" w:styleId="a4">
    <w:name w:val="Посещённая гиперссылка"/>
    <w:uiPriority w:val="99"/>
    <w:semiHidden/>
    <w:unhideWhenUsed/>
    <w:rsid w:val="00F8654A"/>
    <w:rPr>
      <w:color w:val="800080"/>
      <w:u w:val="single"/>
    </w:rPr>
  </w:style>
  <w:style w:type="character" w:customStyle="1" w:styleId="a5">
    <w:name w:val="Основной текст Знак"/>
    <w:uiPriority w:val="99"/>
    <w:semiHidden/>
    <w:qFormat/>
    <w:rsid w:val="00F8654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6">
    <w:name w:val="fontstyle36"/>
    <w:basedOn w:val="a0"/>
    <w:qFormat/>
    <w:rsid w:val="00F8654A"/>
  </w:style>
  <w:style w:type="character" w:customStyle="1" w:styleId="UnresolvedMention">
    <w:name w:val="Unresolved Mention"/>
    <w:uiPriority w:val="99"/>
    <w:semiHidden/>
    <w:unhideWhenUsed/>
    <w:qFormat/>
    <w:rsid w:val="00C76665"/>
    <w:rPr>
      <w:color w:val="605E5C"/>
      <w:shd w:val="clear" w:color="auto" w:fill="E1DFDD"/>
    </w:rPr>
  </w:style>
  <w:style w:type="character" w:customStyle="1" w:styleId="10">
    <w:name w:val="Заголовок 1 Знак"/>
    <w:link w:val="1"/>
    <w:qFormat/>
    <w:rsid w:val="00F825F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ConsPlusNormal">
    <w:name w:val="ConsPlusNormal Знак"/>
    <w:qFormat/>
    <w:locked/>
    <w:rsid w:val="00F825F6"/>
    <w:rPr>
      <w:rFonts w:ascii="Arial" w:eastAsia="Calibri" w:hAnsi="Arial" w:cs="Arial"/>
      <w:sz w:val="22"/>
      <w:szCs w:val="22"/>
      <w:lang w:eastAsia="ru-RU" w:bidi="ar-SA"/>
    </w:rPr>
  </w:style>
  <w:style w:type="character" w:styleId="a6">
    <w:name w:val="Emphasis"/>
    <w:qFormat/>
    <w:rsid w:val="00F825F6"/>
    <w:rPr>
      <w:i/>
      <w:iCs/>
    </w:rPr>
  </w:style>
  <w:style w:type="character" w:styleId="a7">
    <w:name w:val="Strong"/>
    <w:qFormat/>
    <w:rsid w:val="00654E7B"/>
    <w:rPr>
      <w:b/>
      <w:bCs/>
    </w:rPr>
  </w:style>
  <w:style w:type="paragraph" w:customStyle="1" w:styleId="a8">
    <w:name w:val="Заголовок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9">
    <w:name w:val="Body Text"/>
    <w:basedOn w:val="a"/>
    <w:uiPriority w:val="99"/>
    <w:semiHidden/>
    <w:unhideWhenUsed/>
    <w:rsid w:val="00F8654A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a">
    <w:name w:val="List"/>
    <w:basedOn w:val="a9"/>
    <w:rPr>
      <w:rFonts w:cs="Ari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pPr>
      <w:suppressLineNumbers/>
    </w:pPr>
    <w:rPr>
      <w:rFonts w:cs="Arial"/>
    </w:rPr>
  </w:style>
  <w:style w:type="paragraph" w:styleId="ad">
    <w:name w:val="Balloon Text"/>
    <w:basedOn w:val="a"/>
    <w:uiPriority w:val="99"/>
    <w:semiHidden/>
    <w:unhideWhenUsed/>
    <w:qFormat/>
    <w:rsid w:val="00735F5B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basedOn w:val="a"/>
    <w:qFormat/>
    <w:rsid w:val="00735F5B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e">
    <w:name w:val="Normal (Web)"/>
    <w:basedOn w:val="a"/>
    <w:uiPriority w:val="99"/>
    <w:unhideWhenUsed/>
    <w:qFormat/>
    <w:rsid w:val="00735F5B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msonormal0">
    <w:name w:val="msonormal"/>
    <w:basedOn w:val="a"/>
    <w:qFormat/>
    <w:rsid w:val="00F8654A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onsplusnormal0">
    <w:name w:val="consplusnormal"/>
    <w:basedOn w:val="a"/>
    <w:qFormat/>
    <w:rsid w:val="00F8654A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60">
    <w:name w:val="a6"/>
    <w:basedOn w:val="a"/>
    <w:qFormat/>
    <w:rsid w:val="00F8654A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basedOn w:val="a"/>
    <w:qFormat/>
    <w:rsid w:val="00F8654A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onsplusnonformat">
    <w:name w:val="consplusnonformat"/>
    <w:basedOn w:val="a"/>
    <w:qFormat/>
    <w:rsid w:val="00F8654A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12">
    <w:name w:val="style12"/>
    <w:basedOn w:val="a"/>
    <w:qFormat/>
    <w:rsid w:val="00F8654A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onsPlusTitle0">
    <w:name w:val="ConsPlusTitle"/>
    <w:qFormat/>
    <w:rsid w:val="00F825F6"/>
    <w:pPr>
      <w:widowControl w:val="0"/>
    </w:pPr>
    <w:rPr>
      <w:rFonts w:ascii="Arial" w:hAnsi="Arial" w:cs="Arial"/>
      <w:b/>
      <w:bCs/>
    </w:rPr>
  </w:style>
  <w:style w:type="paragraph" w:customStyle="1" w:styleId="ConsPlusNormal1">
    <w:name w:val="ConsPlusNormal"/>
    <w:qFormat/>
    <w:rsid w:val="00F825F6"/>
    <w:pPr>
      <w:widowControl w:val="0"/>
      <w:ind w:firstLine="720"/>
    </w:pPr>
    <w:rPr>
      <w:rFonts w:ascii="Arial" w:hAnsi="Arial" w:cs="Arial"/>
      <w:sz w:val="22"/>
      <w:szCs w:val="22"/>
    </w:rPr>
  </w:style>
  <w:style w:type="paragraph" w:customStyle="1" w:styleId="western">
    <w:name w:val="western"/>
    <w:basedOn w:val="a"/>
    <w:qFormat/>
    <w:rsid w:val="00786B39"/>
    <w:pPr>
      <w:spacing w:beforeAutospacing="1" w:after="115" w:line="240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paragraph" w:customStyle="1" w:styleId="Style8">
    <w:name w:val="Style8"/>
    <w:basedOn w:val="a"/>
    <w:uiPriority w:val="99"/>
    <w:semiHidden/>
    <w:qFormat/>
    <w:rsid w:val="005D0CF7"/>
    <w:pPr>
      <w:widowControl w:val="0"/>
      <w:spacing w:after="0" w:line="278" w:lineRule="exact"/>
      <w:ind w:firstLine="240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f">
    <w:name w:val="Содержимое врезки"/>
    <w:basedOn w:val="a"/>
    <w:qFormat/>
  </w:style>
  <w:style w:type="numbering" w:customStyle="1" w:styleId="11">
    <w:name w:val="Нет списка1"/>
    <w:uiPriority w:val="99"/>
    <w:semiHidden/>
    <w:unhideWhenUsed/>
    <w:qFormat/>
    <w:rsid w:val="00F8654A"/>
  </w:style>
  <w:style w:type="table" w:styleId="af0">
    <w:name w:val="Table Grid"/>
    <w:basedOn w:val="a1"/>
    <w:uiPriority w:val="39"/>
    <w:rsid w:val="00F865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lugi.samregion.ru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ravo-search.minjust.ru/bigs/showDocument.html?id=31FDBF9D-59C2-4969-881D-BD4C70E38E97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pravo-search.minjust.ru/bigs/showDocument.html?id=BBA0BFB1-06C7-4E50-A8D3-FE1045784BF1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pravo.gov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595AD2-5320-46D6-83D4-E055124234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29</Pages>
  <Words>11071</Words>
  <Characters>63108</Characters>
  <Application>Microsoft Office Word</Application>
  <DocSecurity>0</DocSecurity>
  <Lines>525</Lines>
  <Paragraphs>148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 Этибаровна</dc:creator>
  <dc:description/>
  <cp:lastModifiedBy>RePack by Diakov</cp:lastModifiedBy>
  <cp:revision>6</cp:revision>
  <cp:lastPrinted>2022-07-12T11:08:00Z</cp:lastPrinted>
  <dcterms:created xsi:type="dcterms:W3CDTF">2021-11-18T15:05:00Z</dcterms:created>
  <dcterms:modified xsi:type="dcterms:W3CDTF">2022-07-12T11:13:00Z</dcterms:modified>
  <dc:language>ru-RU</dc:language>
</cp:coreProperties>
</file>