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1CC1" w:rsidRDefault="00583A9E">
      <w:pPr>
        <w:jc w:val="center"/>
        <w:rPr>
          <w:sz w:val="24"/>
        </w:rPr>
      </w:pPr>
      <w:r>
        <w:rPr>
          <w:sz w:val="24"/>
        </w:rPr>
        <w:t>﻿</w:t>
      </w:r>
      <w:r>
        <w:rPr>
          <w:noProof/>
          <w:lang w:eastAsia="ru-RU"/>
        </w:rPr>
        <w:drawing>
          <wp:inline distT="0" distB="0" distL="0" distR="0">
            <wp:extent cx="1181100" cy="102108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1CC1" w:rsidRDefault="00583A9E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Российская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Федерация</w:t>
      </w:r>
      <w:proofErr w:type="spellEnd"/>
    </w:p>
    <w:p w:rsidR="00751CC1" w:rsidRDefault="00583A9E">
      <w:pPr>
        <w:pStyle w:val="1"/>
        <w:spacing w:before="0" w:after="0"/>
        <w:ind w:left="5397" w:hanging="5681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Самарская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область</w:t>
      </w:r>
      <w:proofErr w:type="spellEnd"/>
    </w:p>
    <w:p w:rsidR="00751CC1" w:rsidRDefault="00751CC1">
      <w:pPr>
        <w:jc w:val="center"/>
        <w:rPr>
          <w:b/>
          <w:bCs/>
          <w:caps/>
          <w:sz w:val="24"/>
        </w:rPr>
      </w:pPr>
    </w:p>
    <w:p w:rsidR="00751CC1" w:rsidRDefault="00583A9E">
      <w:pPr>
        <w:jc w:val="center"/>
        <w:outlineLvl w:val="0"/>
        <w:rPr>
          <w:b/>
          <w:bCs/>
          <w:caps/>
          <w:sz w:val="24"/>
        </w:rPr>
      </w:pPr>
      <w:r>
        <w:rPr>
          <w:b/>
          <w:bCs/>
          <w:caps/>
          <w:sz w:val="24"/>
        </w:rPr>
        <w:t>АДМИНИСТРАЦИЯ</w:t>
      </w:r>
    </w:p>
    <w:p w:rsidR="00751CC1" w:rsidRDefault="00583A9E">
      <w:pPr>
        <w:jc w:val="center"/>
        <w:outlineLvl w:val="0"/>
        <w:rPr>
          <w:b/>
          <w:bCs/>
          <w:caps/>
          <w:sz w:val="24"/>
        </w:rPr>
      </w:pPr>
      <w:r>
        <w:rPr>
          <w:b/>
          <w:bCs/>
          <w:caps/>
          <w:sz w:val="24"/>
        </w:rPr>
        <w:t>СЕЛЬСКОГО ПОСЕЛЕНИЯ ВЕРХНИЕ БЕЛОЗЕРКИ</w:t>
      </w:r>
    </w:p>
    <w:p w:rsidR="00751CC1" w:rsidRDefault="00583A9E">
      <w:pPr>
        <w:jc w:val="center"/>
        <w:outlineLvl w:val="0"/>
        <w:rPr>
          <w:b/>
          <w:bCs/>
          <w:caps/>
          <w:sz w:val="24"/>
        </w:rPr>
      </w:pPr>
      <w:r>
        <w:rPr>
          <w:b/>
          <w:bCs/>
          <w:caps/>
          <w:sz w:val="24"/>
        </w:rPr>
        <w:t>МУНИЦИПАЛЬНОГО РАЙОНА СТАВРОПОЛЬСКИЙ</w:t>
      </w:r>
    </w:p>
    <w:p w:rsidR="00751CC1" w:rsidRDefault="00583A9E">
      <w:pPr>
        <w:jc w:val="center"/>
        <w:outlineLvl w:val="0"/>
        <w:rPr>
          <w:b/>
          <w:bCs/>
          <w:caps/>
          <w:sz w:val="24"/>
        </w:rPr>
      </w:pPr>
      <w:r>
        <w:rPr>
          <w:b/>
          <w:bCs/>
          <w:caps/>
          <w:sz w:val="24"/>
        </w:rPr>
        <w:t>САМАРСКОЙ ОБЛАСТИ</w:t>
      </w:r>
    </w:p>
    <w:p w:rsidR="00751CC1" w:rsidRDefault="00751CC1">
      <w:pPr>
        <w:jc w:val="center"/>
        <w:outlineLvl w:val="0"/>
        <w:rPr>
          <w:b/>
          <w:bCs/>
          <w:caps/>
          <w:sz w:val="24"/>
        </w:rPr>
      </w:pPr>
    </w:p>
    <w:p w:rsidR="00751CC1" w:rsidRDefault="00751CC1">
      <w:pPr>
        <w:jc w:val="center"/>
        <w:outlineLvl w:val="0"/>
        <w:rPr>
          <w:b/>
          <w:bCs/>
          <w:caps/>
        </w:rPr>
      </w:pPr>
    </w:p>
    <w:p w:rsidR="00F74213" w:rsidRDefault="00F74213" w:rsidP="00F74213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ПОСТАНОВЛЕНИЕ </w:t>
      </w:r>
    </w:p>
    <w:p w:rsidR="00751CC1" w:rsidRPr="00F74213" w:rsidRDefault="00F74213" w:rsidP="00F74213">
      <w:pPr>
        <w:pStyle w:val="ConsPlusNonformat"/>
        <w:rPr>
          <w:rFonts w:ascii="Times New Roman" w:hAnsi="Times New Roman" w:cs="Times New Roman"/>
          <w:sz w:val="28"/>
          <w:szCs w:val="28"/>
        </w:rPr>
      </w:pPr>
      <w:r>
        <w:t xml:space="preserve"> </w:t>
      </w:r>
      <w:r w:rsidRPr="00F74213">
        <w:rPr>
          <w:rFonts w:ascii="Times New Roman" w:hAnsi="Times New Roman" w:cs="Times New Roman"/>
          <w:sz w:val="28"/>
          <w:szCs w:val="28"/>
        </w:rPr>
        <w:t>о</w:t>
      </w:r>
      <w:r w:rsidR="00583A9E" w:rsidRPr="00F74213">
        <w:rPr>
          <w:rFonts w:ascii="Times New Roman" w:hAnsi="Times New Roman" w:cs="Times New Roman"/>
          <w:sz w:val="28"/>
          <w:szCs w:val="28"/>
        </w:rPr>
        <w:t xml:space="preserve">т </w:t>
      </w:r>
      <w:r w:rsidRPr="00F74213">
        <w:rPr>
          <w:rFonts w:ascii="Times New Roman" w:hAnsi="Times New Roman" w:cs="Times New Roman"/>
          <w:sz w:val="28"/>
          <w:szCs w:val="28"/>
        </w:rPr>
        <w:t xml:space="preserve">26 декабря </w:t>
      </w:r>
      <w:r w:rsidR="00583A9E" w:rsidRPr="00F74213">
        <w:rPr>
          <w:rFonts w:ascii="Times New Roman" w:hAnsi="Times New Roman" w:cs="Times New Roman"/>
          <w:sz w:val="28"/>
          <w:szCs w:val="28"/>
        </w:rPr>
        <w:t xml:space="preserve">2024 года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</w:t>
      </w:r>
      <w:r w:rsidR="00583A9E" w:rsidRPr="00F74213">
        <w:rPr>
          <w:rFonts w:ascii="Times New Roman" w:hAnsi="Times New Roman" w:cs="Times New Roman"/>
          <w:sz w:val="28"/>
          <w:szCs w:val="28"/>
        </w:rPr>
        <w:t xml:space="preserve">                                    № </w:t>
      </w:r>
      <w:r w:rsidRPr="00F74213">
        <w:rPr>
          <w:rFonts w:ascii="Times New Roman" w:hAnsi="Times New Roman" w:cs="Times New Roman"/>
          <w:sz w:val="28"/>
          <w:szCs w:val="28"/>
        </w:rPr>
        <w:t>64</w:t>
      </w:r>
    </w:p>
    <w:p w:rsidR="00751CC1" w:rsidRDefault="00751CC1">
      <w:pPr>
        <w:rPr>
          <w:b/>
        </w:rPr>
      </w:pPr>
    </w:p>
    <w:p w:rsidR="00751CC1" w:rsidRPr="00F74213" w:rsidRDefault="00583A9E" w:rsidP="00F74213">
      <w:pPr>
        <w:jc w:val="center"/>
        <w:rPr>
          <w:b/>
          <w:kern w:val="2"/>
          <w:sz w:val="26"/>
          <w:szCs w:val="26"/>
        </w:rPr>
      </w:pPr>
      <w:r>
        <w:rPr>
          <w:b/>
          <w:kern w:val="2"/>
          <w:sz w:val="26"/>
          <w:szCs w:val="26"/>
        </w:rPr>
        <w:t>Об утверждении Положения о порядке</w:t>
      </w:r>
      <w:r w:rsidR="00F74213">
        <w:rPr>
          <w:b/>
          <w:kern w:val="2"/>
          <w:sz w:val="26"/>
          <w:szCs w:val="26"/>
        </w:rPr>
        <w:t xml:space="preserve"> </w:t>
      </w:r>
      <w:r>
        <w:rPr>
          <w:b/>
          <w:kern w:val="2"/>
          <w:sz w:val="26"/>
          <w:szCs w:val="26"/>
        </w:rPr>
        <w:t>рассмотрения заявок сельскохозяйственных</w:t>
      </w:r>
      <w:r w:rsidR="00F74213">
        <w:rPr>
          <w:b/>
          <w:kern w:val="2"/>
          <w:sz w:val="26"/>
          <w:szCs w:val="26"/>
        </w:rPr>
        <w:t xml:space="preserve"> </w:t>
      </w:r>
      <w:r>
        <w:rPr>
          <w:b/>
          <w:kern w:val="2"/>
          <w:sz w:val="26"/>
          <w:szCs w:val="26"/>
        </w:rPr>
        <w:t>организаций и крестьянских (фермерских)</w:t>
      </w:r>
      <w:r w:rsidR="00F74213">
        <w:rPr>
          <w:b/>
          <w:kern w:val="2"/>
          <w:sz w:val="26"/>
          <w:szCs w:val="26"/>
        </w:rPr>
        <w:t xml:space="preserve"> </w:t>
      </w:r>
      <w:r>
        <w:rPr>
          <w:b/>
          <w:kern w:val="2"/>
          <w:sz w:val="26"/>
          <w:szCs w:val="26"/>
        </w:rPr>
        <w:t>хозяйств о продаже земельных долей из земель</w:t>
      </w:r>
      <w:r w:rsidR="00F74213">
        <w:rPr>
          <w:b/>
          <w:kern w:val="2"/>
          <w:sz w:val="26"/>
          <w:szCs w:val="26"/>
        </w:rPr>
        <w:t xml:space="preserve"> </w:t>
      </w:r>
      <w:r>
        <w:rPr>
          <w:b/>
          <w:kern w:val="2"/>
          <w:sz w:val="26"/>
          <w:szCs w:val="26"/>
        </w:rPr>
        <w:t>сельскохозяйственного назначения и принятия</w:t>
      </w:r>
      <w:r w:rsidR="00F74213">
        <w:rPr>
          <w:b/>
          <w:kern w:val="2"/>
          <w:sz w:val="26"/>
          <w:szCs w:val="26"/>
        </w:rPr>
        <w:t xml:space="preserve"> </w:t>
      </w:r>
      <w:r>
        <w:rPr>
          <w:b/>
          <w:kern w:val="2"/>
          <w:sz w:val="26"/>
          <w:szCs w:val="26"/>
        </w:rPr>
        <w:t>решений о продаже земельных долей</w:t>
      </w:r>
    </w:p>
    <w:p w:rsidR="00751CC1" w:rsidRDefault="00751CC1">
      <w:pPr>
        <w:jc w:val="center"/>
        <w:rPr>
          <w:b/>
        </w:rPr>
      </w:pPr>
    </w:p>
    <w:p w:rsidR="00751CC1" w:rsidRDefault="00583A9E">
      <w:pPr>
        <w:ind w:firstLine="708"/>
        <w:contextualSpacing/>
        <w:jc w:val="both"/>
        <w:rPr>
          <w:sz w:val="26"/>
          <w:szCs w:val="26"/>
        </w:rPr>
      </w:pPr>
      <w:r>
        <w:rPr>
          <w:sz w:val="24"/>
          <w:szCs w:val="24"/>
        </w:rPr>
        <w:t xml:space="preserve">В соответствии с Федеральным законом от 06.10.2003 г.  № 131-ФЗ «Об общих принципах организации местного самоуправления в Российской Федерации», </w:t>
      </w:r>
      <w:r>
        <w:rPr>
          <w:kern w:val="2"/>
          <w:sz w:val="24"/>
          <w:szCs w:val="24"/>
        </w:rPr>
        <w:t>с Земельным кодексом РФ, Федеральным законом от 24.07.2002 № 101-ФЗ «Об обороте земель»</w:t>
      </w:r>
      <w:r>
        <w:rPr>
          <w:sz w:val="24"/>
          <w:szCs w:val="24"/>
        </w:rPr>
        <w:t xml:space="preserve">, Уставом сельского поселения Верхние Белозерки муниципального района Ставропольский Самарской области, администрация сельского поселения Верхние Белозерки </w:t>
      </w:r>
      <w:r>
        <w:rPr>
          <w:sz w:val="26"/>
          <w:szCs w:val="26"/>
        </w:rPr>
        <w:t>ПОСТАНОВЛЯЕТ:</w:t>
      </w:r>
    </w:p>
    <w:p w:rsidR="00751CC1" w:rsidRDefault="00751CC1">
      <w:pPr>
        <w:spacing w:line="276" w:lineRule="auto"/>
        <w:ind w:firstLine="426"/>
        <w:jc w:val="both"/>
        <w:rPr>
          <w:sz w:val="24"/>
          <w:szCs w:val="24"/>
        </w:rPr>
      </w:pPr>
    </w:p>
    <w:p w:rsidR="00751CC1" w:rsidRPr="00583A9E" w:rsidRDefault="00583A9E">
      <w:pPr>
        <w:numPr>
          <w:ilvl w:val="0"/>
          <w:numId w:val="2"/>
        </w:numPr>
        <w:jc w:val="both"/>
        <w:rPr>
          <w:kern w:val="2"/>
          <w:sz w:val="24"/>
          <w:szCs w:val="24"/>
        </w:rPr>
      </w:pPr>
      <w:r w:rsidRPr="00583A9E">
        <w:rPr>
          <w:kern w:val="2"/>
          <w:sz w:val="24"/>
          <w:szCs w:val="24"/>
        </w:rPr>
        <w:t>Утвердить Положение о порядке рассмотрения заявок 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 согласно приложению.</w:t>
      </w:r>
    </w:p>
    <w:p w:rsidR="00751CC1" w:rsidRPr="00583A9E" w:rsidRDefault="00583A9E">
      <w:pPr>
        <w:numPr>
          <w:ilvl w:val="0"/>
          <w:numId w:val="2"/>
        </w:numPr>
        <w:jc w:val="both"/>
        <w:rPr>
          <w:kern w:val="2"/>
          <w:sz w:val="24"/>
          <w:szCs w:val="24"/>
        </w:rPr>
      </w:pPr>
      <w:r w:rsidRPr="00583A9E">
        <w:rPr>
          <w:kern w:val="2"/>
          <w:sz w:val="24"/>
          <w:szCs w:val="24"/>
        </w:rPr>
        <w:t>Утвердить форму заявления 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 в прилагаемой редакции, согласно Приложению № 1 к Положению.</w:t>
      </w:r>
    </w:p>
    <w:p w:rsidR="00751CC1" w:rsidRPr="00583A9E" w:rsidRDefault="00583A9E">
      <w:pPr>
        <w:pStyle w:val="12"/>
        <w:widowControl w:val="0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583A9E">
        <w:rPr>
          <w:rFonts w:ascii="Times New Roman" w:hAnsi="Times New Roman"/>
          <w:sz w:val="24"/>
          <w:szCs w:val="24"/>
        </w:rPr>
        <w:t xml:space="preserve">Настоящее </w:t>
      </w:r>
      <w:proofErr w:type="gramStart"/>
      <w:r w:rsidRPr="00583A9E">
        <w:rPr>
          <w:rFonts w:ascii="Times New Roman" w:hAnsi="Times New Roman"/>
          <w:sz w:val="24"/>
          <w:szCs w:val="24"/>
        </w:rPr>
        <w:t>постановление  подлежит</w:t>
      </w:r>
      <w:proofErr w:type="gramEnd"/>
      <w:r w:rsidRPr="00583A9E">
        <w:rPr>
          <w:rFonts w:ascii="Times New Roman" w:hAnsi="Times New Roman"/>
          <w:sz w:val="24"/>
          <w:szCs w:val="24"/>
        </w:rPr>
        <w:t xml:space="preserve"> официальному опубликованию   на официальном сайте администрации сельского поселения Верхние Белозерки в сети Интернет  </w:t>
      </w:r>
      <w:r w:rsidRPr="00583A9E">
        <w:rPr>
          <w:rFonts w:ascii="Times New Roman" w:eastAsia="Arial Unicode MS" w:hAnsi="Times New Roman"/>
          <w:kern w:val="2"/>
          <w:sz w:val="24"/>
          <w:szCs w:val="24"/>
          <w:lang w:val="en-US"/>
        </w:rPr>
        <w:t>http</w:t>
      </w:r>
      <w:r w:rsidRPr="00583A9E">
        <w:rPr>
          <w:rFonts w:ascii="Times New Roman" w:eastAsia="Arial Unicode MS" w:hAnsi="Times New Roman"/>
          <w:kern w:val="2"/>
          <w:sz w:val="24"/>
          <w:szCs w:val="24"/>
        </w:rPr>
        <w:t>://</w:t>
      </w:r>
      <w:r w:rsidRPr="00583A9E">
        <w:rPr>
          <w:rFonts w:ascii="Times New Roman" w:eastAsia="Arial Unicode MS" w:hAnsi="Times New Roman"/>
          <w:kern w:val="2"/>
          <w:sz w:val="24"/>
          <w:szCs w:val="24"/>
          <w:lang w:val="en-US"/>
        </w:rPr>
        <w:t>v</w:t>
      </w:r>
      <w:r w:rsidRPr="00583A9E">
        <w:rPr>
          <w:rFonts w:ascii="Times New Roman" w:eastAsia="Arial Unicode MS" w:hAnsi="Times New Roman"/>
          <w:kern w:val="2"/>
          <w:sz w:val="24"/>
          <w:szCs w:val="24"/>
        </w:rPr>
        <w:t>.</w:t>
      </w:r>
      <w:proofErr w:type="spellStart"/>
      <w:r w:rsidRPr="00583A9E">
        <w:rPr>
          <w:rFonts w:ascii="Times New Roman" w:eastAsia="Arial Unicode MS" w:hAnsi="Times New Roman"/>
          <w:kern w:val="2"/>
          <w:sz w:val="24"/>
          <w:szCs w:val="24"/>
          <w:lang w:val="en-US"/>
        </w:rPr>
        <w:t>belozerki</w:t>
      </w:r>
      <w:proofErr w:type="spellEnd"/>
      <w:r w:rsidRPr="00583A9E">
        <w:rPr>
          <w:rFonts w:ascii="Times New Roman" w:eastAsia="Arial Unicode MS" w:hAnsi="Times New Roman"/>
          <w:kern w:val="2"/>
          <w:sz w:val="24"/>
          <w:szCs w:val="24"/>
        </w:rPr>
        <w:t>.</w:t>
      </w:r>
      <w:proofErr w:type="spellStart"/>
      <w:r w:rsidRPr="00583A9E">
        <w:rPr>
          <w:rFonts w:ascii="Times New Roman" w:eastAsia="Arial Unicode MS" w:hAnsi="Times New Roman"/>
          <w:kern w:val="2"/>
          <w:sz w:val="24"/>
          <w:szCs w:val="24"/>
          <w:lang w:val="en-US"/>
        </w:rPr>
        <w:t>stavrsp</w:t>
      </w:r>
      <w:proofErr w:type="spellEnd"/>
      <w:r w:rsidRPr="00583A9E">
        <w:rPr>
          <w:rFonts w:ascii="Times New Roman" w:eastAsia="Arial Unicode MS" w:hAnsi="Times New Roman"/>
          <w:kern w:val="2"/>
          <w:sz w:val="24"/>
          <w:szCs w:val="24"/>
        </w:rPr>
        <w:t>.</w:t>
      </w:r>
      <w:proofErr w:type="spellStart"/>
      <w:r w:rsidRPr="00583A9E">
        <w:rPr>
          <w:rFonts w:ascii="Times New Roman" w:eastAsia="Arial Unicode MS" w:hAnsi="Times New Roman"/>
          <w:kern w:val="2"/>
          <w:sz w:val="24"/>
          <w:szCs w:val="24"/>
          <w:lang w:val="en-US"/>
        </w:rPr>
        <w:t>ru</w:t>
      </w:r>
      <w:proofErr w:type="spellEnd"/>
      <w:r w:rsidRPr="00583A9E">
        <w:rPr>
          <w:rFonts w:ascii="Times New Roman" w:eastAsia="Arial Unicode MS" w:hAnsi="Times New Roman"/>
          <w:kern w:val="2"/>
          <w:sz w:val="24"/>
          <w:szCs w:val="24"/>
        </w:rPr>
        <w:t>. и</w:t>
      </w:r>
      <w:r w:rsidRPr="00583A9E">
        <w:rPr>
          <w:rFonts w:ascii="Times New Roman" w:hAnsi="Times New Roman"/>
          <w:b/>
          <w:color w:val="333333"/>
          <w:sz w:val="24"/>
          <w:szCs w:val="24"/>
        </w:rPr>
        <w:t xml:space="preserve"> </w:t>
      </w:r>
      <w:r w:rsidRPr="00583A9E">
        <w:rPr>
          <w:rFonts w:ascii="Times New Roman" w:hAnsi="Times New Roman"/>
          <w:sz w:val="24"/>
          <w:szCs w:val="24"/>
        </w:rPr>
        <w:t>в   газете «</w:t>
      </w:r>
      <w:proofErr w:type="spellStart"/>
      <w:r w:rsidRPr="00583A9E">
        <w:rPr>
          <w:rFonts w:ascii="Times New Roman" w:hAnsi="Times New Roman"/>
          <w:color w:val="341B13"/>
          <w:sz w:val="24"/>
          <w:szCs w:val="24"/>
        </w:rPr>
        <w:t>Верхне</w:t>
      </w:r>
      <w:proofErr w:type="spellEnd"/>
      <w:r w:rsidRPr="00583A9E">
        <w:rPr>
          <w:rFonts w:ascii="Times New Roman" w:hAnsi="Times New Roman"/>
          <w:color w:val="341B13"/>
          <w:sz w:val="24"/>
          <w:szCs w:val="24"/>
        </w:rPr>
        <w:t xml:space="preserve"> Белозерский Вестник.</w:t>
      </w:r>
    </w:p>
    <w:p w:rsidR="00751CC1" w:rsidRPr="00583A9E" w:rsidRDefault="00583A9E">
      <w:pPr>
        <w:pStyle w:val="12"/>
        <w:widowControl w:val="0"/>
        <w:ind w:left="426"/>
        <w:jc w:val="both"/>
        <w:rPr>
          <w:rFonts w:ascii="Times New Roman" w:hAnsi="Times New Roman"/>
          <w:sz w:val="24"/>
          <w:szCs w:val="24"/>
        </w:rPr>
      </w:pPr>
      <w:r w:rsidRPr="00583A9E">
        <w:rPr>
          <w:rFonts w:ascii="Times New Roman" w:hAnsi="Times New Roman"/>
          <w:sz w:val="24"/>
          <w:szCs w:val="24"/>
        </w:rPr>
        <w:t>4. Контроль за выполнением настоящего постановления оставляю за собой.</w:t>
      </w:r>
    </w:p>
    <w:p w:rsidR="00751CC1" w:rsidRPr="00583A9E" w:rsidRDefault="00583A9E">
      <w:pPr>
        <w:pStyle w:val="12"/>
        <w:widowControl w:val="0"/>
        <w:jc w:val="both"/>
        <w:rPr>
          <w:rFonts w:ascii="Times New Roman" w:hAnsi="Times New Roman"/>
          <w:sz w:val="24"/>
          <w:szCs w:val="24"/>
        </w:rPr>
      </w:pPr>
      <w:r w:rsidRPr="00583A9E">
        <w:rPr>
          <w:rFonts w:ascii="Times New Roman" w:hAnsi="Times New Roman"/>
          <w:sz w:val="24"/>
          <w:szCs w:val="24"/>
        </w:rPr>
        <w:t xml:space="preserve">      5. Постановление вступает в силу со дня подписания.</w:t>
      </w:r>
    </w:p>
    <w:p w:rsidR="00751CC1" w:rsidRDefault="00751CC1">
      <w:pPr>
        <w:pStyle w:val="aa"/>
        <w:ind w:left="786"/>
        <w:jc w:val="both"/>
        <w:rPr>
          <w:rFonts w:eastAsia="Arial CYR" w:cs="Arial CYR"/>
          <w:bCs/>
          <w:sz w:val="26"/>
          <w:szCs w:val="26"/>
        </w:rPr>
      </w:pPr>
    </w:p>
    <w:p w:rsidR="00751CC1" w:rsidRDefault="00751CC1">
      <w:pPr>
        <w:pStyle w:val="aa"/>
        <w:ind w:left="786"/>
        <w:jc w:val="both"/>
        <w:rPr>
          <w:rFonts w:eastAsia="Arial CYR" w:cs="Arial CYR"/>
          <w:bCs/>
          <w:sz w:val="26"/>
          <w:szCs w:val="26"/>
        </w:rPr>
      </w:pPr>
    </w:p>
    <w:p w:rsidR="00751CC1" w:rsidRDefault="00751CC1">
      <w:pPr>
        <w:pStyle w:val="aa"/>
        <w:ind w:left="786"/>
        <w:jc w:val="both"/>
        <w:rPr>
          <w:rFonts w:eastAsia="Arial CYR" w:cs="Arial CYR"/>
          <w:bCs/>
          <w:sz w:val="26"/>
          <w:szCs w:val="26"/>
        </w:rPr>
      </w:pPr>
    </w:p>
    <w:p w:rsidR="00751CC1" w:rsidRDefault="00583A9E">
      <w:pPr>
        <w:pStyle w:val="aa"/>
        <w:ind w:left="786"/>
        <w:jc w:val="both"/>
        <w:rPr>
          <w:rFonts w:eastAsia="Arial CYR" w:cs="Arial CYR"/>
          <w:bCs/>
          <w:sz w:val="26"/>
          <w:szCs w:val="26"/>
        </w:rPr>
      </w:pPr>
      <w:r>
        <w:rPr>
          <w:rFonts w:eastAsia="Arial CYR" w:cs="Arial CYR"/>
          <w:bCs/>
          <w:sz w:val="26"/>
          <w:szCs w:val="26"/>
        </w:rPr>
        <w:t xml:space="preserve">Глава сельского </w:t>
      </w:r>
    </w:p>
    <w:p w:rsidR="00751CC1" w:rsidRDefault="00583A9E">
      <w:pPr>
        <w:pStyle w:val="aa"/>
        <w:ind w:left="786"/>
        <w:jc w:val="both"/>
        <w:rPr>
          <w:rFonts w:eastAsia="Arial CYR" w:cs="Arial CYR"/>
          <w:bCs/>
          <w:sz w:val="26"/>
          <w:szCs w:val="26"/>
        </w:rPr>
      </w:pPr>
      <w:r>
        <w:rPr>
          <w:rFonts w:eastAsia="Arial CYR" w:cs="Arial CYR"/>
          <w:bCs/>
          <w:sz w:val="26"/>
          <w:szCs w:val="26"/>
        </w:rPr>
        <w:t xml:space="preserve">поселения Верхние Белозерки                                           </w:t>
      </w:r>
      <w:proofErr w:type="spellStart"/>
      <w:r>
        <w:rPr>
          <w:rFonts w:eastAsia="Arial CYR" w:cs="Arial CYR"/>
          <w:bCs/>
          <w:sz w:val="26"/>
          <w:szCs w:val="26"/>
        </w:rPr>
        <w:t>С.А</w:t>
      </w:r>
      <w:proofErr w:type="spellEnd"/>
      <w:r>
        <w:rPr>
          <w:rFonts w:eastAsia="Arial CYR" w:cs="Arial CYR"/>
          <w:bCs/>
          <w:sz w:val="26"/>
          <w:szCs w:val="26"/>
        </w:rPr>
        <w:t>. Самойлов</w:t>
      </w:r>
    </w:p>
    <w:p w:rsidR="00751CC1" w:rsidRDefault="00583A9E">
      <w:pPr>
        <w:pStyle w:val="aa"/>
        <w:ind w:left="786"/>
      </w:pPr>
      <w:r>
        <w:t xml:space="preserve">                                 </w:t>
      </w:r>
    </w:p>
    <w:p w:rsidR="00583A9E" w:rsidRDefault="00583A9E">
      <w:pPr>
        <w:pStyle w:val="aa"/>
        <w:ind w:left="786"/>
      </w:pPr>
    </w:p>
    <w:p w:rsidR="00583A9E" w:rsidRDefault="00583A9E">
      <w:pPr>
        <w:pStyle w:val="aa"/>
        <w:ind w:left="786"/>
      </w:pPr>
    </w:p>
    <w:p w:rsidR="00F74213" w:rsidRDefault="00F74213">
      <w:pPr>
        <w:pStyle w:val="aa"/>
        <w:ind w:left="786"/>
      </w:pPr>
    </w:p>
    <w:p w:rsidR="00F74213" w:rsidRDefault="00F74213">
      <w:pPr>
        <w:pStyle w:val="aa"/>
        <w:ind w:left="786"/>
      </w:pPr>
    </w:p>
    <w:p w:rsidR="00F74213" w:rsidRDefault="00F74213">
      <w:pPr>
        <w:pStyle w:val="aa"/>
        <w:ind w:left="786"/>
      </w:pPr>
    </w:p>
    <w:p w:rsidR="00751CC1" w:rsidRDefault="00583A9E">
      <w:pPr>
        <w:jc w:val="right"/>
        <w:rPr>
          <w:sz w:val="24"/>
          <w:szCs w:val="24"/>
        </w:rPr>
      </w:pPr>
      <w:r>
        <w:rPr>
          <w:sz w:val="24"/>
          <w:szCs w:val="24"/>
        </w:rPr>
        <w:lastRenderedPageBreak/>
        <w:t>Приложение № 1</w:t>
      </w:r>
    </w:p>
    <w:p w:rsidR="00751CC1" w:rsidRDefault="00583A9E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к постановлению администрации</w:t>
      </w:r>
    </w:p>
    <w:p w:rsidR="00751CC1" w:rsidRDefault="00583A9E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сельского поселения Верхние Белозерки</w:t>
      </w:r>
    </w:p>
    <w:p w:rsidR="00751CC1" w:rsidRDefault="00F74213">
      <w:pPr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от </w:t>
      </w:r>
      <w:proofErr w:type="gramStart"/>
      <w:r>
        <w:rPr>
          <w:sz w:val="24"/>
          <w:szCs w:val="24"/>
        </w:rPr>
        <w:t>26.12.</w:t>
      </w:r>
      <w:bookmarkStart w:id="0" w:name="_GoBack"/>
      <w:bookmarkEnd w:id="0"/>
      <w:r w:rsidR="00583A9E">
        <w:rPr>
          <w:sz w:val="24"/>
          <w:szCs w:val="24"/>
        </w:rPr>
        <w:t>2024  №</w:t>
      </w:r>
      <w:proofErr w:type="gramEnd"/>
      <w:r>
        <w:rPr>
          <w:sz w:val="24"/>
          <w:szCs w:val="24"/>
        </w:rPr>
        <w:t>64</w:t>
      </w:r>
      <w:r w:rsidR="00583A9E">
        <w:rPr>
          <w:sz w:val="24"/>
          <w:szCs w:val="24"/>
        </w:rPr>
        <w:t xml:space="preserve"> </w:t>
      </w:r>
    </w:p>
    <w:p w:rsidR="00751CC1" w:rsidRDefault="00751CC1">
      <w:pPr>
        <w:textAlignment w:val="baseline"/>
        <w:rPr>
          <w:rFonts w:ascii="Arial" w:hAnsi="Arial" w:cs="Arial"/>
          <w:i/>
          <w:iCs/>
          <w:color w:val="4E5882"/>
          <w:sz w:val="17"/>
          <w:szCs w:val="17"/>
        </w:rPr>
      </w:pPr>
    </w:p>
    <w:p w:rsidR="00751CC1" w:rsidRDefault="00583A9E">
      <w:pPr>
        <w:jc w:val="center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Положение о порядке рассмотрения заявок</w:t>
      </w:r>
    </w:p>
    <w:p w:rsidR="00751CC1" w:rsidRDefault="00583A9E">
      <w:pPr>
        <w:jc w:val="center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</w:t>
      </w:r>
    </w:p>
    <w:p w:rsidR="00751CC1" w:rsidRDefault="00583A9E">
      <w:pPr>
        <w:rPr>
          <w:kern w:val="2"/>
        </w:rPr>
      </w:pPr>
      <w:r>
        <w:rPr>
          <w:kern w:val="2"/>
        </w:rPr>
        <w:t> </w:t>
      </w:r>
    </w:p>
    <w:p w:rsidR="00751CC1" w:rsidRDefault="00583A9E">
      <w:pPr>
        <w:jc w:val="center"/>
        <w:rPr>
          <w:kern w:val="2"/>
          <w:sz w:val="26"/>
          <w:szCs w:val="26"/>
        </w:rPr>
      </w:pPr>
      <w:r>
        <w:rPr>
          <w:kern w:val="2"/>
        </w:rPr>
        <w:t xml:space="preserve">1. </w:t>
      </w:r>
      <w:r>
        <w:rPr>
          <w:kern w:val="2"/>
          <w:sz w:val="26"/>
          <w:szCs w:val="26"/>
        </w:rPr>
        <w:t>Общие положения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 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1.1. Положение о порядке рассмотрения заявок сельскохозяйственных организаций и крестьянских (фермерских) хозяйств о продаже земельных долей из земель сельскохозяйственного назначения и принятия решений о продаже земельных долей (далее – Положение) определяет порядок рассмотрения заявок и принятия решений о продаже земельных долей, находящихся в собственности сельского поселения Верхние Белозерки, признанных в установленном порядке невостребованными, а также земельных долей, в отношении которых осуществлен отказ от права собственности, расположенных на земельном участке, находящегося в долевой собственности. Земельные доли могут быть проданы сельскохозяйственной организации или крестьянскому (фермерскому) хозяйству, использующим земельный участок, находящийся в долевой собственности, в соответствии с пунктом 4 статьи 12 Федерального закона от 24.07.2002 № 101-ФЗ «Об обороте земель сельскохозяйственного назначения».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 </w:t>
      </w:r>
    </w:p>
    <w:p w:rsidR="00751CC1" w:rsidRDefault="00583A9E">
      <w:pPr>
        <w:jc w:val="center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 Порядок рассмотрения заявок сельскохозяйственных организаций и крестьянских (фермерских) хозяйств и принятия решений о продаже земельных долей, лицам, использующим земельный участок, находящийся в долевой собственности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 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2.1. В течение шести месяцев со дня возникновения права муниципальной собственности на земельную долю администрация сельского поселения Верхние Белозерки (далее – администрация) вправе продать эту земельную долю сельскохозяйственной организации или крестьянскому (фермерскому) хозяйству, использующим земельный участок, находящийся в долевой собственности. Указанные сельскохозяйственная организация или крестьянское (фермерское) хозяйство вправе приобрести земельную долю, находящуюся в муниципальной собственности, по цене, определяемой как произведение 15 процентов кадастровой стоимости одного квадратного метра такого земельного участка и площади, соответствующей размеру этой земельной доли.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2.2. Не позднее чем в течение одного месяца со дня возникновения права муниципальной собственности на земельную долю, администрация размещает на своем официальном сайте в сети "Интернет" информацию о возможности приобретения земельной доли на условиях, указанных в п. 2.1. настоящего Положения. Указанная информация размещается также на информационных щитах, расположенных на территории сельского поселения.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2.3. Лица, заинтересованные в приобретении земельной доли, подают заявление (форма заявления содержится в приложении № 1 к настоящему Положению) в администрацию на имя Главы сельского поселения (далее - Глава поселения).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К заявлению прилагаются:</w:t>
      </w:r>
    </w:p>
    <w:p w:rsidR="00751CC1" w:rsidRDefault="00751CC1">
      <w:pPr>
        <w:jc w:val="both"/>
        <w:rPr>
          <w:kern w:val="2"/>
          <w:sz w:val="26"/>
          <w:szCs w:val="26"/>
        </w:rPr>
      </w:pPr>
    </w:p>
    <w:p w:rsidR="00751CC1" w:rsidRDefault="00751CC1">
      <w:pPr>
        <w:jc w:val="both"/>
        <w:rPr>
          <w:kern w:val="2"/>
          <w:sz w:val="26"/>
          <w:szCs w:val="26"/>
        </w:rPr>
      </w:pP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lastRenderedPageBreak/>
        <w:t>- копии и подлинники документов, либо заверенные копии, удостоверяющих личность гражданина или подтверждающих регистрацию юридического лица;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- копии и подлинники документов, либо заверенные копии документов, подтверждающих статус заявителя как сельскохозяйственной организации или крестьянского (фермерского) хозяйства;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- документы, подтверждающие использование земельного участка, находящегося в долевой собственности, в котором планируется осуществить продажу земельных долей.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 xml:space="preserve">   Сельскохозяйственные организации или крестьянские (фермерские) хозяйства для реализации преимущественного права покупки земельных долей могут не являться сособственниками земельных долей на земельном участке, в котором будет осуществляться продажа земельных долей, принадлежащих муниципальному образованию, однако ими должны быть представлены документы, подтверждающие их использование по целевому назначению.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Право на приобретение данной земельной доли имеют сельскохозяйственные организации или крестьянские (фермерские) хозяйства, использующие земельный участок, находящийся в долевой собственности и обратившиеся с заявлением и указанными в п.2.3 настоящего Положения документами, в срок, не превышающий шести месяцев со дня возникновения права муниципальной собственности на указанную земельную долю.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2.4. Уполномоченный специалист администрации принимает заявления, сверяет в случае необходимости копии документов с их подлинниками, и передает Главе поселения для рассмотрения.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2.5. Глава поселения рассматривает поступившие заявления и прилагаемые к ним документы не позднее 30 дней со дня регистрации письменного обращения, и принимает решение о продаже, либо отказе в продаже данной земельной доли.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В течение трех дней после принятия решения издается постановление администрации о продаже земельной доли в соответствии с пунктом 4 статьи 12 Федерального закона 24.07.2002 № 101-ФЗ «Об обороте земель сельскохозяйственного назначения». Готовое постановление передаётся заинтересованному лицу лично под роспись или отправляется по почте с уведомлением.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В случае отказа в продаже земельной доли, администрацией подготавливается письменный ответ заявителю об отказе в продаже данной земельной доли с обоснованием причин отказа, и направляется по почте или вручается лично.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2.6. Для принятия решения о продаже земельной доли и заключения договора купли-продажи не требуется ожидать окончание шестимесячного срока со дня возникновения права муниципальной собственности на указанную земельную долю. Земельная доля продается первому обратившемуся с заявлением лицу, при условии соответствия ему требованиям, установленным в п.2.3 настоящего Положения. В случае несоответствия требованиям, установленным в п. 2.3 настоящего Положения земельная доля продается второму лицу, обратившемуся с заявлением на условиях, установленным в п. 2.3 настоящего Положения.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2.7. На основании постановления администрации в течение 30 дней, но не позднее шести месяцев со дня возникновения права муниципальной собственности заключается договор купли-продажи земельной доли.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2.8. Государственная регистрация права на земельную долю осуществляется в установленном законом порядке.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 xml:space="preserve">2.9. Если после истечения шести месяцев с момента возникновения права муниципальной собственности на данную земельную долю, при условии надлежащего информирования, в администрацию не поступило заявление от </w:t>
      </w:r>
    </w:p>
    <w:p w:rsidR="00751CC1" w:rsidRDefault="00751CC1">
      <w:pPr>
        <w:jc w:val="both"/>
        <w:rPr>
          <w:kern w:val="2"/>
          <w:sz w:val="26"/>
          <w:szCs w:val="26"/>
        </w:rPr>
      </w:pP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lastRenderedPageBreak/>
        <w:t>использующих земельный участок из земель сельскохозяйственного назначения сельскохозяйственных организаций и (или) крестьянских (фермерских) хозяйств и договор купли-продажи не заключен, администрация в течение года с момента возникновения права муниципальной собственности на данную земельную долю обязана выделить земельный участок, в счёт принадлежащих муниципальному образованию земельной доли или земельных долей, при условии не нарушения при этом требований к образуемым земельным участкам.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При этом администрация вправе заключить договор аренды в отношении не проданных в установленном настоящим Положением порядке принадлежащих муниципальному образованию долей с зачислением полученных от аренды средств в бюджет поселения.</w:t>
      </w:r>
    </w:p>
    <w:p w:rsidR="00751CC1" w:rsidRDefault="00751CC1">
      <w:pPr>
        <w:jc w:val="both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751CC1">
      <w:pPr>
        <w:jc w:val="right"/>
        <w:rPr>
          <w:kern w:val="2"/>
          <w:sz w:val="26"/>
          <w:szCs w:val="26"/>
        </w:rPr>
      </w:pPr>
    </w:p>
    <w:p w:rsidR="00751CC1" w:rsidRDefault="00583A9E">
      <w:pPr>
        <w:jc w:val="right"/>
        <w:rPr>
          <w:kern w:val="2"/>
          <w:sz w:val="24"/>
          <w:szCs w:val="24"/>
        </w:rPr>
      </w:pPr>
      <w:r>
        <w:rPr>
          <w:kern w:val="2"/>
          <w:sz w:val="26"/>
          <w:szCs w:val="26"/>
        </w:rPr>
        <w:t> </w:t>
      </w:r>
      <w:r>
        <w:rPr>
          <w:kern w:val="2"/>
          <w:sz w:val="24"/>
          <w:szCs w:val="24"/>
        </w:rPr>
        <w:t>Приложение № 1</w:t>
      </w:r>
    </w:p>
    <w:p w:rsidR="00751CC1" w:rsidRDefault="00583A9E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к Положению о порядке рассмотрения</w:t>
      </w:r>
    </w:p>
    <w:p w:rsidR="00751CC1" w:rsidRDefault="00583A9E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заявок сельскохозяйственных организаций</w:t>
      </w:r>
    </w:p>
    <w:p w:rsidR="00751CC1" w:rsidRDefault="00583A9E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и крестьянских (фермерских) хозяйств</w:t>
      </w:r>
    </w:p>
    <w:p w:rsidR="00751CC1" w:rsidRDefault="00583A9E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о продаже земельных долей из земель</w:t>
      </w:r>
    </w:p>
    <w:p w:rsidR="00751CC1" w:rsidRDefault="00583A9E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сельскохозяйственного назначения и</w:t>
      </w:r>
    </w:p>
    <w:p w:rsidR="00751CC1" w:rsidRDefault="00583A9E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принятия решений о продаже</w:t>
      </w:r>
    </w:p>
    <w:p w:rsidR="00751CC1" w:rsidRDefault="00583A9E">
      <w:pPr>
        <w:jc w:val="right"/>
        <w:rPr>
          <w:kern w:val="2"/>
          <w:sz w:val="24"/>
          <w:szCs w:val="24"/>
        </w:rPr>
      </w:pPr>
      <w:r>
        <w:rPr>
          <w:kern w:val="2"/>
          <w:sz w:val="24"/>
          <w:szCs w:val="24"/>
        </w:rPr>
        <w:t>земельных долей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 </w:t>
      </w:r>
    </w:p>
    <w:p w:rsidR="00751CC1" w:rsidRDefault="00583A9E">
      <w:pPr>
        <w:jc w:val="center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Заявление о приобретении земельной доли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 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Заявитель: ________________________________________________________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(полное наименование юридического лица/фамилия, имя, отчество физического лица)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__________________________________________________________________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(адрес (место нахождения) юридического/физического лица, телефон)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__________________________________________________________________</w:t>
      </w:r>
    </w:p>
    <w:p w:rsidR="00751CC1" w:rsidRDefault="00583A9E">
      <w:pPr>
        <w:jc w:val="both"/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(</w:t>
      </w:r>
      <w:proofErr w:type="spellStart"/>
      <w:r>
        <w:rPr>
          <w:kern w:val="2"/>
          <w:sz w:val="26"/>
          <w:szCs w:val="26"/>
        </w:rPr>
        <w:t>ОГРН</w:t>
      </w:r>
      <w:proofErr w:type="spellEnd"/>
      <w:r>
        <w:rPr>
          <w:kern w:val="2"/>
          <w:sz w:val="26"/>
          <w:szCs w:val="26"/>
        </w:rPr>
        <w:t xml:space="preserve">, ИНН, дата государственной регистрации, серия и номер документа о внесении в </w:t>
      </w:r>
      <w:proofErr w:type="spellStart"/>
      <w:r>
        <w:rPr>
          <w:kern w:val="2"/>
          <w:sz w:val="26"/>
          <w:szCs w:val="26"/>
        </w:rPr>
        <w:t>ЕГРЮЛ</w:t>
      </w:r>
      <w:proofErr w:type="spellEnd"/>
      <w:r>
        <w:rPr>
          <w:kern w:val="2"/>
          <w:sz w:val="26"/>
          <w:szCs w:val="26"/>
        </w:rPr>
        <w:t>/серия и номер паспорта, кем и когда выдан)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на основании п. 4 ст. 12 Федерального закона от 24.07.2002 № 101-ФЗ «Об обороте земель сельскохозяйственного назначения» просит продать земельную долю из земель сельскохозяйственного назначения в количестве ______ гектар и площадью____________</w:t>
      </w:r>
      <w:proofErr w:type="spellStart"/>
      <w:r>
        <w:rPr>
          <w:kern w:val="2"/>
          <w:sz w:val="26"/>
          <w:szCs w:val="26"/>
        </w:rPr>
        <w:t>кв</w:t>
      </w:r>
      <w:proofErr w:type="spellEnd"/>
      <w:r>
        <w:rPr>
          <w:kern w:val="2"/>
          <w:sz w:val="26"/>
          <w:szCs w:val="26"/>
        </w:rPr>
        <w:t>. м,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кадастровый номер _______________________________________________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Приложения: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1._________________________________________________________________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2._________________________________________________________________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3._________________________________________________________________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Дата______________________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Заявитель__________________________________________________________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>__________________________________________________________________</w:t>
      </w:r>
    </w:p>
    <w:p w:rsidR="00751CC1" w:rsidRDefault="00583A9E">
      <w:pPr>
        <w:rPr>
          <w:kern w:val="2"/>
          <w:sz w:val="26"/>
          <w:szCs w:val="26"/>
        </w:rPr>
      </w:pPr>
      <w:r>
        <w:rPr>
          <w:kern w:val="2"/>
          <w:sz w:val="26"/>
          <w:szCs w:val="26"/>
        </w:rPr>
        <w:t xml:space="preserve">(должность, </w:t>
      </w:r>
      <w:proofErr w:type="spellStart"/>
      <w:r>
        <w:rPr>
          <w:kern w:val="2"/>
          <w:sz w:val="26"/>
          <w:szCs w:val="26"/>
        </w:rPr>
        <w:t>Ф.И.О</w:t>
      </w:r>
      <w:proofErr w:type="spellEnd"/>
      <w:r>
        <w:rPr>
          <w:kern w:val="2"/>
          <w:sz w:val="26"/>
          <w:szCs w:val="26"/>
        </w:rPr>
        <w:t>, подпись уполномоченного лица, ссылка на документ, подтверждающий полномочия лица, подписавшего заявление, действовать от имени лица (лиц), право на подписание данного заявления)</w:t>
      </w:r>
    </w:p>
    <w:p w:rsidR="00751CC1" w:rsidRDefault="00751CC1">
      <w:pPr>
        <w:rPr>
          <w:kern w:val="2"/>
          <w:sz w:val="26"/>
          <w:szCs w:val="26"/>
        </w:rPr>
      </w:pPr>
    </w:p>
    <w:p w:rsidR="00751CC1" w:rsidRDefault="00751CC1">
      <w:pPr>
        <w:rPr>
          <w:sz w:val="26"/>
          <w:szCs w:val="26"/>
        </w:rPr>
      </w:pPr>
    </w:p>
    <w:p w:rsidR="00751CC1" w:rsidRDefault="00751CC1">
      <w:pPr>
        <w:textAlignment w:val="baseline"/>
        <w:rPr>
          <w:rFonts w:ascii="Arial" w:hAnsi="Arial" w:cs="Arial"/>
          <w:color w:val="4E5882"/>
          <w:sz w:val="26"/>
          <w:szCs w:val="26"/>
        </w:rPr>
      </w:pPr>
    </w:p>
    <w:sectPr w:rsidR="00751CC1">
      <w:pgSz w:w="11906" w:h="16838"/>
      <w:pgMar w:top="284" w:right="850" w:bottom="709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CYR">
    <w:panose1 w:val="020B060402020202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2E2434"/>
    <w:multiLevelType w:val="multilevel"/>
    <w:tmpl w:val="22DEE43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26E48C5"/>
    <w:multiLevelType w:val="multilevel"/>
    <w:tmpl w:val="CF581E0E"/>
    <w:lvl w:ilvl="0">
      <w:start w:val="1"/>
      <w:numFmt w:val="decimal"/>
      <w:lvlText w:val="%1."/>
      <w:lvlJc w:val="left"/>
      <w:pPr>
        <w:tabs>
          <w:tab w:val="num" w:pos="-142"/>
        </w:tabs>
        <w:ind w:left="644" w:hanging="360"/>
      </w:pPr>
      <w:rPr>
        <w:sz w:val="28"/>
      </w:rPr>
    </w:lvl>
    <w:lvl w:ilvl="1">
      <w:start w:val="1"/>
      <w:numFmt w:val="lowerLetter"/>
      <w:lvlText w:val="%2."/>
      <w:lvlJc w:val="left"/>
      <w:pPr>
        <w:tabs>
          <w:tab w:val="num" w:pos="-142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-142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-142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-142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-142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-142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-142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-142"/>
        </w:tabs>
        <w:ind w:left="6404" w:hanging="180"/>
      </w:pPr>
    </w:lvl>
  </w:abstractNum>
  <w:abstractNum w:abstractNumId="2" w15:restartNumberingAfterBreak="0">
    <w:nsid w:val="7B8901A4"/>
    <w:multiLevelType w:val="multilevel"/>
    <w:tmpl w:val="4DBCB1E8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1CC1"/>
    <w:rsid w:val="00583A9E"/>
    <w:rsid w:val="00751CC1"/>
    <w:rsid w:val="00F74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F48B5C-ADBB-44EB-BBBE-52E3664A1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469B"/>
    <w:rPr>
      <w:rFonts w:ascii="Times New Roman" w:eastAsia="Times New Roman" w:hAnsi="Times New Roman" w:cs="Times New Roman"/>
      <w:color w:val="000000"/>
      <w:sz w:val="28"/>
      <w:szCs w:val="28"/>
      <w:lang w:eastAsia="zh-CN"/>
    </w:rPr>
  </w:style>
  <w:style w:type="paragraph" w:styleId="1">
    <w:name w:val="heading 1"/>
    <w:basedOn w:val="a"/>
    <w:next w:val="a"/>
    <w:link w:val="11"/>
    <w:qFormat/>
    <w:rsid w:val="00F3469B"/>
    <w:pPr>
      <w:keepNext/>
      <w:numPr>
        <w:numId w:val="1"/>
      </w:numPr>
      <w:spacing w:before="240" w:after="60"/>
      <w:outlineLvl w:val="0"/>
    </w:pPr>
    <w:rPr>
      <w:rFonts w:ascii="Cambria" w:hAnsi="Cambria" w:cs="Cambria"/>
      <w:b/>
      <w:bCs/>
      <w:sz w:val="32"/>
      <w:szCs w:val="32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uiPriority w:val="9"/>
    <w:qFormat/>
    <w:rsid w:val="00F3469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zh-CN"/>
    </w:rPr>
  </w:style>
  <w:style w:type="character" w:customStyle="1" w:styleId="11">
    <w:name w:val="Заголовок 1 Знак1"/>
    <w:link w:val="1"/>
    <w:qFormat/>
    <w:rsid w:val="00F3469B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character" w:customStyle="1" w:styleId="a3">
    <w:name w:val="Текст выноски Знак"/>
    <w:basedOn w:val="a0"/>
    <w:link w:val="a4"/>
    <w:uiPriority w:val="99"/>
    <w:semiHidden/>
    <w:qFormat/>
    <w:rsid w:val="00F3469B"/>
    <w:rPr>
      <w:rFonts w:ascii="Tahoma" w:eastAsia="Times New Roman" w:hAnsi="Tahoma" w:cs="Tahoma"/>
      <w:color w:val="000000"/>
      <w:sz w:val="16"/>
      <w:szCs w:val="16"/>
      <w:lang w:eastAsia="zh-CN"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Arial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  <w:rPr>
      <w:rFonts w:cs="Ari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9">
    <w:name w:val="index heading"/>
    <w:basedOn w:val="a"/>
    <w:qFormat/>
    <w:pPr>
      <w:suppressLineNumbers/>
    </w:pPr>
    <w:rPr>
      <w:rFonts w:cs="Arial"/>
    </w:rPr>
  </w:style>
  <w:style w:type="paragraph" w:customStyle="1" w:styleId="ConsPlusNonformat">
    <w:name w:val="ConsPlusNonformat"/>
    <w:qFormat/>
    <w:rsid w:val="00F3469B"/>
    <w:pPr>
      <w:widowControl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4">
    <w:name w:val="Balloon Text"/>
    <w:basedOn w:val="a"/>
    <w:link w:val="a3"/>
    <w:uiPriority w:val="99"/>
    <w:semiHidden/>
    <w:unhideWhenUsed/>
    <w:qFormat/>
    <w:rsid w:val="00F3469B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3B0235"/>
    <w:pPr>
      <w:ind w:left="720"/>
      <w:contextualSpacing/>
    </w:pPr>
  </w:style>
  <w:style w:type="paragraph" w:customStyle="1" w:styleId="12">
    <w:name w:val="Текст1"/>
    <w:basedOn w:val="a"/>
    <w:qFormat/>
    <w:rsid w:val="003B0235"/>
    <w:rPr>
      <w:rFonts w:ascii="Courier New" w:hAnsi="Courier New"/>
      <w:color w:val="auto"/>
      <w:sz w:val="20"/>
      <w:szCs w:val="20"/>
      <w:lang w:eastAsia="ar-SA"/>
    </w:rPr>
  </w:style>
  <w:style w:type="paragraph" w:customStyle="1" w:styleId="100">
    <w:name w:val="10"/>
    <w:basedOn w:val="a"/>
    <w:qFormat/>
    <w:rsid w:val="00C85367"/>
    <w:pPr>
      <w:spacing w:beforeAutospacing="1" w:afterAutospacing="1"/>
    </w:pPr>
    <w:rPr>
      <w:color w:val="auto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5</Pages>
  <Words>1579</Words>
  <Characters>9005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10563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RePack by Diakov</cp:lastModifiedBy>
  <cp:revision>8</cp:revision>
  <cp:lastPrinted>2024-12-27T04:57:00Z</cp:lastPrinted>
  <dcterms:created xsi:type="dcterms:W3CDTF">2024-06-24T05:43:00Z</dcterms:created>
  <dcterms:modified xsi:type="dcterms:W3CDTF">2024-12-27T04:57:00Z</dcterms:modified>
  <dc:language>ru-RU</dc:language>
</cp:coreProperties>
</file>