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C1" w:rsidRDefault="00583A9E">
      <w:pPr>
        <w:jc w:val="center"/>
        <w:rPr>
          <w:sz w:val="24"/>
        </w:rPr>
      </w:pPr>
      <w:r>
        <w:rPr>
          <w:sz w:val="24"/>
        </w:rPr>
        <w:t>﻿</w:t>
      </w:r>
      <w:r>
        <w:rPr>
          <w:noProof/>
          <w:lang w:eastAsia="ru-RU"/>
        </w:rPr>
        <w:drawing>
          <wp:inline distT="0" distB="0" distL="0" distR="0">
            <wp:extent cx="1181100" cy="102108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C1" w:rsidRDefault="00583A9E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Российская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751CC1" w:rsidRDefault="00583A9E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751CC1" w:rsidRDefault="00751CC1">
      <w:pPr>
        <w:jc w:val="center"/>
        <w:rPr>
          <w:b/>
          <w:bCs/>
          <w:caps/>
          <w:sz w:val="24"/>
        </w:rPr>
      </w:pPr>
    </w:p>
    <w:p w:rsidR="00751CC1" w:rsidRDefault="00583A9E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АДМИНИСТРАЦИЯ</w:t>
      </w:r>
    </w:p>
    <w:p w:rsidR="00751CC1" w:rsidRDefault="00583A9E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СЕЛЬСКОГО ПОСЕЛЕНИЯ ВЕРХНИЕ БЕЛОЗЕРКИ</w:t>
      </w:r>
    </w:p>
    <w:p w:rsidR="00751CC1" w:rsidRDefault="00583A9E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МУНИЦИПАЛЬНОГО РАЙОНА СТАВРОПОЛЬСКИЙ</w:t>
      </w:r>
    </w:p>
    <w:p w:rsidR="00751CC1" w:rsidRDefault="00583A9E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САМАРСКОЙ ОБЛАСТИ</w:t>
      </w:r>
    </w:p>
    <w:p w:rsidR="00751CC1" w:rsidRDefault="00751CC1">
      <w:pPr>
        <w:jc w:val="center"/>
        <w:outlineLvl w:val="0"/>
        <w:rPr>
          <w:b/>
          <w:bCs/>
          <w:caps/>
          <w:sz w:val="24"/>
        </w:rPr>
      </w:pPr>
    </w:p>
    <w:p w:rsidR="00751CC1" w:rsidRDefault="00751CC1">
      <w:pPr>
        <w:jc w:val="center"/>
        <w:outlineLvl w:val="0"/>
        <w:rPr>
          <w:b/>
          <w:bCs/>
          <w:caps/>
        </w:rPr>
      </w:pPr>
    </w:p>
    <w:p w:rsidR="00F74213" w:rsidRDefault="00F74213" w:rsidP="00F742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751CC1" w:rsidRPr="00F74213" w:rsidRDefault="00F74213" w:rsidP="00F7421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74213">
        <w:rPr>
          <w:rFonts w:ascii="Times New Roman" w:hAnsi="Times New Roman" w:cs="Times New Roman"/>
          <w:sz w:val="28"/>
          <w:szCs w:val="28"/>
        </w:rPr>
        <w:t>о</w:t>
      </w:r>
      <w:r w:rsidR="00583A9E" w:rsidRPr="00F74213">
        <w:rPr>
          <w:rFonts w:ascii="Times New Roman" w:hAnsi="Times New Roman" w:cs="Times New Roman"/>
          <w:sz w:val="28"/>
          <w:szCs w:val="28"/>
        </w:rPr>
        <w:t xml:space="preserve">т </w:t>
      </w:r>
      <w:r w:rsidRPr="00F74213">
        <w:rPr>
          <w:rFonts w:ascii="Times New Roman" w:hAnsi="Times New Roman" w:cs="Times New Roman"/>
          <w:sz w:val="28"/>
          <w:szCs w:val="28"/>
        </w:rPr>
        <w:t xml:space="preserve">26 декабря </w:t>
      </w:r>
      <w:r w:rsidR="00583A9E" w:rsidRPr="00F74213">
        <w:rPr>
          <w:rFonts w:ascii="Times New Roman" w:hAnsi="Times New Roman" w:cs="Times New Roman"/>
          <w:sz w:val="28"/>
          <w:szCs w:val="28"/>
        </w:rPr>
        <w:t xml:space="preserve">2024 года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83A9E" w:rsidRPr="00F74213">
        <w:rPr>
          <w:rFonts w:ascii="Times New Roman" w:hAnsi="Times New Roman" w:cs="Times New Roman"/>
          <w:sz w:val="28"/>
          <w:szCs w:val="28"/>
        </w:rPr>
        <w:t xml:space="preserve">                                    № </w:t>
      </w:r>
      <w:r w:rsidRPr="00F74213">
        <w:rPr>
          <w:rFonts w:ascii="Times New Roman" w:hAnsi="Times New Roman" w:cs="Times New Roman"/>
          <w:sz w:val="28"/>
          <w:szCs w:val="28"/>
        </w:rPr>
        <w:t>64</w:t>
      </w:r>
    </w:p>
    <w:p w:rsidR="00751CC1" w:rsidRDefault="00751CC1">
      <w:pPr>
        <w:rPr>
          <w:b/>
        </w:rPr>
      </w:pPr>
    </w:p>
    <w:p w:rsidR="00751CC1" w:rsidRPr="00F74213" w:rsidRDefault="00583A9E" w:rsidP="00F74213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Об утверждении Положения о порядке</w:t>
      </w:r>
      <w:r w:rsidR="00F74213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рассмотрения заявок сельскохозяйственных</w:t>
      </w:r>
      <w:r w:rsidR="00F74213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организаций и крестьянских (фермерских)</w:t>
      </w:r>
      <w:r w:rsidR="00F74213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хозяйств о продаже земельных долей из земель</w:t>
      </w:r>
      <w:r w:rsidR="00F74213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сельскохозяйственного назначения и принятия</w:t>
      </w:r>
      <w:r w:rsidR="00F74213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решений о продаже земельных долей</w:t>
      </w:r>
    </w:p>
    <w:p w:rsidR="00751CC1" w:rsidRDefault="00751CC1">
      <w:pPr>
        <w:jc w:val="center"/>
        <w:rPr>
          <w:b/>
        </w:rPr>
      </w:pPr>
    </w:p>
    <w:p w:rsidR="00751CC1" w:rsidRDefault="00583A9E">
      <w:pPr>
        <w:ind w:firstLine="708"/>
        <w:contextualSpacing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</w:t>
      </w:r>
      <w:r>
        <w:rPr>
          <w:kern w:val="2"/>
          <w:sz w:val="24"/>
          <w:szCs w:val="24"/>
        </w:rPr>
        <w:t>с Земельным кодексом РФ, Федеральным законом от 24.07.2002 № 101-ФЗ «Об обороте земель»</w:t>
      </w:r>
      <w:r>
        <w:rPr>
          <w:sz w:val="24"/>
          <w:szCs w:val="24"/>
        </w:rPr>
        <w:t xml:space="preserve">, Уставом сельского поселения Верхние Белозерки муниципального района Ставропольский Самарской области, администрация сельского поселения Верхние Белозерки </w:t>
      </w:r>
      <w:r>
        <w:rPr>
          <w:sz w:val="26"/>
          <w:szCs w:val="26"/>
        </w:rPr>
        <w:t>ПОСТАНОВЛЯЕТ:</w:t>
      </w:r>
    </w:p>
    <w:p w:rsidR="00751CC1" w:rsidRDefault="00751CC1">
      <w:pPr>
        <w:spacing w:line="276" w:lineRule="auto"/>
        <w:ind w:firstLine="426"/>
        <w:jc w:val="both"/>
        <w:rPr>
          <w:sz w:val="24"/>
          <w:szCs w:val="24"/>
        </w:rPr>
      </w:pPr>
    </w:p>
    <w:p w:rsidR="00751CC1" w:rsidRPr="00583A9E" w:rsidRDefault="00583A9E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583A9E">
        <w:rPr>
          <w:kern w:val="2"/>
          <w:sz w:val="24"/>
          <w:szCs w:val="24"/>
        </w:rPr>
        <w:t>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согласно приложению.</w:t>
      </w:r>
    </w:p>
    <w:p w:rsidR="00751CC1" w:rsidRPr="00583A9E" w:rsidRDefault="00583A9E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583A9E">
        <w:rPr>
          <w:kern w:val="2"/>
          <w:sz w:val="24"/>
          <w:szCs w:val="24"/>
        </w:rPr>
        <w:t>Утвердить форму заявления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в прилагаемой редакции, согласно Приложению № 1 к Положению.</w:t>
      </w:r>
    </w:p>
    <w:p w:rsidR="00751CC1" w:rsidRPr="00583A9E" w:rsidRDefault="00583A9E">
      <w:pPr>
        <w:pStyle w:val="12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83A9E">
        <w:rPr>
          <w:rFonts w:ascii="Times New Roman" w:hAnsi="Times New Roman"/>
          <w:sz w:val="24"/>
          <w:szCs w:val="24"/>
        </w:rPr>
        <w:t xml:space="preserve">Настоящее </w:t>
      </w:r>
      <w:proofErr w:type="gramStart"/>
      <w:r w:rsidRPr="00583A9E">
        <w:rPr>
          <w:rFonts w:ascii="Times New Roman" w:hAnsi="Times New Roman"/>
          <w:sz w:val="24"/>
          <w:szCs w:val="24"/>
        </w:rPr>
        <w:t>постановление  подлежит</w:t>
      </w:r>
      <w:proofErr w:type="gramEnd"/>
      <w:r w:rsidRPr="00583A9E">
        <w:rPr>
          <w:rFonts w:ascii="Times New Roman" w:hAnsi="Times New Roman"/>
          <w:sz w:val="24"/>
          <w:szCs w:val="24"/>
        </w:rPr>
        <w:t xml:space="preserve"> официальному опубликованию   на официальном сайте администрации сельского поселения Верхние Белозерки в сети Интернет  </w:t>
      </w:r>
      <w:r w:rsidRPr="00583A9E">
        <w:rPr>
          <w:rFonts w:ascii="Times New Roman" w:eastAsia="Arial Unicode MS" w:hAnsi="Times New Roman"/>
          <w:kern w:val="2"/>
          <w:sz w:val="24"/>
          <w:szCs w:val="24"/>
          <w:lang w:val="en-US"/>
        </w:rPr>
        <w:t>http</w:t>
      </w:r>
      <w:r w:rsidRPr="00583A9E">
        <w:rPr>
          <w:rFonts w:ascii="Times New Roman" w:eastAsia="Arial Unicode MS" w:hAnsi="Times New Roman"/>
          <w:kern w:val="2"/>
          <w:sz w:val="24"/>
          <w:szCs w:val="24"/>
        </w:rPr>
        <w:t>://</w:t>
      </w:r>
      <w:r w:rsidRPr="00583A9E">
        <w:rPr>
          <w:rFonts w:ascii="Times New Roman" w:eastAsia="Arial Unicode MS" w:hAnsi="Times New Roman"/>
          <w:kern w:val="2"/>
          <w:sz w:val="24"/>
          <w:szCs w:val="24"/>
          <w:lang w:val="en-US"/>
        </w:rPr>
        <w:t>v</w:t>
      </w:r>
      <w:r w:rsidRPr="00583A9E">
        <w:rPr>
          <w:rFonts w:ascii="Times New Roman" w:eastAsia="Arial Unicode MS" w:hAnsi="Times New Roman"/>
          <w:kern w:val="2"/>
          <w:sz w:val="24"/>
          <w:szCs w:val="24"/>
        </w:rPr>
        <w:t>.</w:t>
      </w:r>
      <w:proofErr w:type="spellStart"/>
      <w:r w:rsidRPr="00583A9E">
        <w:rPr>
          <w:rFonts w:ascii="Times New Roman" w:eastAsia="Arial Unicode MS" w:hAnsi="Times New Roman"/>
          <w:kern w:val="2"/>
          <w:sz w:val="24"/>
          <w:szCs w:val="24"/>
          <w:lang w:val="en-US"/>
        </w:rPr>
        <w:t>belozerki</w:t>
      </w:r>
      <w:proofErr w:type="spellEnd"/>
      <w:r w:rsidRPr="00583A9E">
        <w:rPr>
          <w:rFonts w:ascii="Times New Roman" w:eastAsia="Arial Unicode MS" w:hAnsi="Times New Roman"/>
          <w:kern w:val="2"/>
          <w:sz w:val="24"/>
          <w:szCs w:val="24"/>
        </w:rPr>
        <w:t>.</w:t>
      </w:r>
      <w:proofErr w:type="spellStart"/>
      <w:r w:rsidRPr="00583A9E">
        <w:rPr>
          <w:rFonts w:ascii="Times New Roman" w:eastAsia="Arial Unicode MS" w:hAnsi="Times New Roman"/>
          <w:kern w:val="2"/>
          <w:sz w:val="24"/>
          <w:szCs w:val="24"/>
          <w:lang w:val="en-US"/>
        </w:rPr>
        <w:t>stavrsp</w:t>
      </w:r>
      <w:proofErr w:type="spellEnd"/>
      <w:r w:rsidRPr="00583A9E">
        <w:rPr>
          <w:rFonts w:ascii="Times New Roman" w:eastAsia="Arial Unicode MS" w:hAnsi="Times New Roman"/>
          <w:kern w:val="2"/>
          <w:sz w:val="24"/>
          <w:szCs w:val="24"/>
        </w:rPr>
        <w:t>.</w:t>
      </w:r>
      <w:proofErr w:type="spellStart"/>
      <w:r w:rsidRPr="00583A9E">
        <w:rPr>
          <w:rFonts w:ascii="Times New Roman" w:eastAsia="Arial Unicode MS" w:hAnsi="Times New Roman"/>
          <w:kern w:val="2"/>
          <w:sz w:val="24"/>
          <w:szCs w:val="24"/>
          <w:lang w:val="en-US"/>
        </w:rPr>
        <w:t>ru</w:t>
      </w:r>
      <w:proofErr w:type="spellEnd"/>
      <w:r w:rsidRPr="00583A9E">
        <w:rPr>
          <w:rFonts w:ascii="Times New Roman" w:eastAsia="Arial Unicode MS" w:hAnsi="Times New Roman"/>
          <w:kern w:val="2"/>
          <w:sz w:val="24"/>
          <w:szCs w:val="24"/>
        </w:rPr>
        <w:t>. и</w:t>
      </w:r>
      <w:r w:rsidRPr="00583A9E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583A9E">
        <w:rPr>
          <w:rFonts w:ascii="Times New Roman" w:hAnsi="Times New Roman"/>
          <w:sz w:val="24"/>
          <w:szCs w:val="24"/>
        </w:rPr>
        <w:t>в   газете «</w:t>
      </w:r>
      <w:proofErr w:type="spellStart"/>
      <w:r w:rsidRPr="00583A9E">
        <w:rPr>
          <w:rFonts w:ascii="Times New Roman" w:hAnsi="Times New Roman"/>
          <w:color w:val="341B13"/>
          <w:sz w:val="24"/>
          <w:szCs w:val="24"/>
        </w:rPr>
        <w:t>Верхне</w:t>
      </w:r>
      <w:proofErr w:type="spellEnd"/>
      <w:r w:rsidRPr="00583A9E">
        <w:rPr>
          <w:rFonts w:ascii="Times New Roman" w:hAnsi="Times New Roman"/>
          <w:color w:val="341B13"/>
          <w:sz w:val="24"/>
          <w:szCs w:val="24"/>
        </w:rPr>
        <w:t xml:space="preserve"> Белозерский Вестник.</w:t>
      </w:r>
    </w:p>
    <w:p w:rsidR="00751CC1" w:rsidRPr="00583A9E" w:rsidRDefault="00583A9E">
      <w:pPr>
        <w:pStyle w:val="12"/>
        <w:widowControl w:val="0"/>
        <w:ind w:left="426"/>
        <w:jc w:val="both"/>
        <w:rPr>
          <w:rFonts w:ascii="Times New Roman" w:hAnsi="Times New Roman"/>
          <w:sz w:val="24"/>
          <w:szCs w:val="24"/>
        </w:rPr>
      </w:pPr>
      <w:r w:rsidRPr="00583A9E">
        <w:rPr>
          <w:rFonts w:ascii="Times New Roman" w:hAnsi="Times New Roman"/>
          <w:sz w:val="24"/>
          <w:szCs w:val="24"/>
        </w:rPr>
        <w:t>4. Контроль за выполнением настоящего постановления оставляю за собой.</w:t>
      </w:r>
    </w:p>
    <w:p w:rsidR="00751CC1" w:rsidRPr="00583A9E" w:rsidRDefault="00583A9E">
      <w:pPr>
        <w:pStyle w:val="12"/>
        <w:widowControl w:val="0"/>
        <w:jc w:val="both"/>
        <w:rPr>
          <w:rFonts w:ascii="Times New Roman" w:hAnsi="Times New Roman"/>
          <w:sz w:val="24"/>
          <w:szCs w:val="24"/>
        </w:rPr>
      </w:pPr>
      <w:r w:rsidRPr="00583A9E">
        <w:rPr>
          <w:rFonts w:ascii="Times New Roman" w:hAnsi="Times New Roman"/>
          <w:sz w:val="24"/>
          <w:szCs w:val="24"/>
        </w:rPr>
        <w:t xml:space="preserve">      5. Постановление вступает в силу со дня подписания.</w:t>
      </w:r>
    </w:p>
    <w:p w:rsidR="00751CC1" w:rsidRDefault="00751CC1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751CC1" w:rsidRDefault="00751CC1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751CC1" w:rsidRDefault="00751CC1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751CC1" w:rsidRDefault="00583A9E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Глава сельского </w:t>
      </w:r>
    </w:p>
    <w:p w:rsidR="00751CC1" w:rsidRDefault="00583A9E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поселения Верхние Белозерки                                           </w:t>
      </w:r>
      <w:proofErr w:type="spellStart"/>
      <w:r>
        <w:rPr>
          <w:rFonts w:eastAsia="Arial CYR" w:cs="Arial CYR"/>
          <w:bCs/>
          <w:sz w:val="26"/>
          <w:szCs w:val="26"/>
        </w:rPr>
        <w:t>С.А</w:t>
      </w:r>
      <w:proofErr w:type="spellEnd"/>
      <w:r>
        <w:rPr>
          <w:rFonts w:eastAsia="Arial CYR" w:cs="Arial CYR"/>
          <w:bCs/>
          <w:sz w:val="26"/>
          <w:szCs w:val="26"/>
        </w:rPr>
        <w:t>. Самойлов</w:t>
      </w:r>
    </w:p>
    <w:p w:rsidR="00751CC1" w:rsidRDefault="00583A9E">
      <w:pPr>
        <w:pStyle w:val="aa"/>
        <w:ind w:left="786"/>
      </w:pPr>
      <w:r>
        <w:t xml:space="preserve">                                 </w:t>
      </w:r>
    </w:p>
    <w:p w:rsidR="00583A9E" w:rsidRDefault="00583A9E">
      <w:pPr>
        <w:pStyle w:val="aa"/>
        <w:ind w:left="786"/>
      </w:pPr>
    </w:p>
    <w:p w:rsidR="00583A9E" w:rsidRDefault="00583A9E">
      <w:pPr>
        <w:pStyle w:val="aa"/>
        <w:ind w:left="786"/>
      </w:pPr>
    </w:p>
    <w:p w:rsidR="00F74213" w:rsidRDefault="00F74213">
      <w:pPr>
        <w:pStyle w:val="aa"/>
        <w:ind w:left="786"/>
      </w:pPr>
    </w:p>
    <w:p w:rsidR="00F74213" w:rsidRDefault="00F74213">
      <w:pPr>
        <w:pStyle w:val="aa"/>
        <w:ind w:left="786"/>
      </w:pPr>
    </w:p>
    <w:p w:rsidR="00F74213" w:rsidRDefault="00F74213">
      <w:pPr>
        <w:pStyle w:val="aa"/>
        <w:ind w:left="786"/>
      </w:pPr>
    </w:p>
    <w:p w:rsidR="00751CC1" w:rsidRDefault="00583A9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751CC1" w:rsidRDefault="00583A9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</w:t>
      </w:r>
    </w:p>
    <w:p w:rsidR="00751CC1" w:rsidRDefault="00583A9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Верхние Белозерки</w:t>
      </w:r>
    </w:p>
    <w:p w:rsidR="00751CC1" w:rsidRDefault="00F7421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</w:t>
      </w:r>
      <w:proofErr w:type="gramStart"/>
      <w:r>
        <w:rPr>
          <w:sz w:val="24"/>
          <w:szCs w:val="24"/>
        </w:rPr>
        <w:t>26.12.</w:t>
      </w:r>
      <w:bookmarkStart w:id="0" w:name="_GoBack"/>
      <w:bookmarkEnd w:id="0"/>
      <w:r w:rsidR="00583A9E">
        <w:rPr>
          <w:sz w:val="24"/>
          <w:szCs w:val="24"/>
        </w:rPr>
        <w:t>2024  №</w:t>
      </w:r>
      <w:proofErr w:type="gramEnd"/>
      <w:r>
        <w:rPr>
          <w:sz w:val="24"/>
          <w:szCs w:val="24"/>
        </w:rPr>
        <w:t>64</w:t>
      </w:r>
      <w:r w:rsidR="00583A9E">
        <w:rPr>
          <w:sz w:val="24"/>
          <w:szCs w:val="24"/>
        </w:rPr>
        <w:t xml:space="preserve"> </w:t>
      </w:r>
    </w:p>
    <w:p w:rsidR="00751CC1" w:rsidRDefault="00751CC1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</w:rPr>
      </w:pPr>
    </w:p>
    <w:p w:rsidR="00751CC1" w:rsidRDefault="00583A9E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Положение о порядке рассмотрения заявок</w:t>
      </w:r>
    </w:p>
    <w:p w:rsidR="00751CC1" w:rsidRDefault="00583A9E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</w:t>
      </w:r>
    </w:p>
    <w:p w:rsidR="00751CC1" w:rsidRDefault="00583A9E">
      <w:pPr>
        <w:rPr>
          <w:kern w:val="2"/>
        </w:rPr>
      </w:pPr>
      <w:r>
        <w:rPr>
          <w:kern w:val="2"/>
        </w:rPr>
        <w:t> </w:t>
      </w:r>
    </w:p>
    <w:p w:rsidR="00751CC1" w:rsidRDefault="00583A9E">
      <w:pPr>
        <w:jc w:val="center"/>
        <w:rPr>
          <w:kern w:val="2"/>
          <w:sz w:val="26"/>
          <w:szCs w:val="26"/>
        </w:rPr>
      </w:pPr>
      <w:r>
        <w:rPr>
          <w:kern w:val="2"/>
        </w:rPr>
        <w:t xml:space="preserve">1. </w:t>
      </w:r>
      <w:r>
        <w:rPr>
          <w:kern w:val="2"/>
          <w:sz w:val="26"/>
          <w:szCs w:val="26"/>
        </w:rPr>
        <w:t>Общие положения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1.1.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 о продаже земельных долей, находящихся в собственности сельского поселения Верхние Белозерки,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 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 с пунктом 4 статьи 12 Федерального закона от 24.07.2002 № 101-ФЗ «Об обороте земель сельскохозяйственного назначения».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751CC1" w:rsidRDefault="00583A9E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 Порядок рассмотрения заявок сельскохозяйственных организаций и крестьянских (фермерских) хозяйств и принятия решений о продаже земельных долей, лицам, использующим земельный участок, находящийся в долевой собственности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2.1. В течение шести месяцев со дня возникновения права муниципальной собственности на земельную долю администрация сельского поселения Верхние Белозерки (далее – администрация)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2.2. 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размещается также на информационных щитах, расположенных на территории сельского поселения.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2.3. Лица, заинтересованные в приобретении земельной доли, подают заявление (форма заявления содержится в приложении № 1 к настоящему Положению) в администрацию на имя Главы сельского поселения (далее - Глава поселения).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 заявлению прилагаются:</w:t>
      </w:r>
    </w:p>
    <w:p w:rsidR="00751CC1" w:rsidRDefault="00751CC1">
      <w:pPr>
        <w:jc w:val="both"/>
        <w:rPr>
          <w:kern w:val="2"/>
          <w:sz w:val="26"/>
          <w:szCs w:val="26"/>
        </w:rPr>
      </w:pPr>
    </w:p>
    <w:p w:rsidR="00751CC1" w:rsidRDefault="00751CC1">
      <w:pPr>
        <w:jc w:val="both"/>
        <w:rPr>
          <w:kern w:val="2"/>
          <w:sz w:val="26"/>
          <w:szCs w:val="26"/>
        </w:rPr>
      </w:pP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>- 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   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заявлением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2.4. Уполномоченный специалист администрации принимает заявления, сверяет в случае необходимости копии документов с их подлинниками, и передает Главе поселения для рассмотрения.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2.5. Глава поселения рассматривает поступившие заявления и прилагаемые к ним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 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по почте с уведомлением.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 причин отказа, и направляется по почте или вручается лично.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2.6. Для принятия решения о продаже земельной доли и заключения договора купли-продажи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продается первому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2.7. 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2.8. Государственная регистрация права на земельную долю осуществляется в установленном законом порядке.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2.9. 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от </w:t>
      </w:r>
    </w:p>
    <w:p w:rsidR="00751CC1" w:rsidRDefault="00751CC1">
      <w:pPr>
        <w:jc w:val="both"/>
        <w:rPr>
          <w:kern w:val="2"/>
          <w:sz w:val="26"/>
          <w:szCs w:val="26"/>
        </w:rPr>
      </w:pP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>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средств в бюджет поселения.</w:t>
      </w:r>
    </w:p>
    <w:p w:rsidR="00751CC1" w:rsidRDefault="00751CC1">
      <w:pPr>
        <w:jc w:val="both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751CC1">
      <w:pPr>
        <w:jc w:val="right"/>
        <w:rPr>
          <w:kern w:val="2"/>
          <w:sz w:val="26"/>
          <w:szCs w:val="26"/>
        </w:rPr>
      </w:pP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6"/>
          <w:szCs w:val="26"/>
        </w:rPr>
        <w:t> </w:t>
      </w:r>
      <w:r>
        <w:rPr>
          <w:kern w:val="2"/>
          <w:sz w:val="24"/>
          <w:szCs w:val="24"/>
        </w:rPr>
        <w:t>Приложение № 1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 Положению о порядке рассмотрения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заявок сельскохозяйственных организаций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 крестьянских (фермерских) хозяйств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 продаже земельных долей из земель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сельскохозяйственного назначения и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принятия решений о продаже</w:t>
      </w:r>
    </w:p>
    <w:p w:rsidR="00751CC1" w:rsidRDefault="00583A9E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земельных долей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751CC1" w:rsidRDefault="00583A9E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Заявление о приобретении земельной доли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Заявитель: ________________________________________________________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(полное наименование юридического лица/фамилия, имя, отчество физического лица)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(адрес (место нахождения) юридического/физического лица, телефон)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751CC1" w:rsidRDefault="00583A9E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</w:t>
      </w:r>
      <w:proofErr w:type="spellStart"/>
      <w:r>
        <w:rPr>
          <w:kern w:val="2"/>
          <w:sz w:val="26"/>
          <w:szCs w:val="26"/>
        </w:rPr>
        <w:t>ОГРН</w:t>
      </w:r>
      <w:proofErr w:type="spellEnd"/>
      <w:r>
        <w:rPr>
          <w:kern w:val="2"/>
          <w:sz w:val="26"/>
          <w:szCs w:val="26"/>
        </w:rPr>
        <w:t xml:space="preserve">, ИНН, дата государственной регистрации, серия и номер документа о внесении в </w:t>
      </w:r>
      <w:proofErr w:type="spellStart"/>
      <w:r>
        <w:rPr>
          <w:kern w:val="2"/>
          <w:sz w:val="26"/>
          <w:szCs w:val="26"/>
        </w:rPr>
        <w:t>ЕГРЮЛ</w:t>
      </w:r>
      <w:proofErr w:type="spellEnd"/>
      <w:r>
        <w:rPr>
          <w:kern w:val="2"/>
          <w:sz w:val="26"/>
          <w:szCs w:val="26"/>
        </w:rPr>
        <w:t>/серия и номер паспорта, кем и когда выдан)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на основании п. 4 ст. 12 Федерального закона от 24.07.2002 № 101-ФЗ «Об обороте земель сельскохозяйственного назначения» просит продать земельную долю из земель сельскохозяйственного назначения в количестве ______ гектар и площадью____________</w:t>
      </w:r>
      <w:proofErr w:type="spellStart"/>
      <w:r>
        <w:rPr>
          <w:kern w:val="2"/>
          <w:sz w:val="26"/>
          <w:szCs w:val="26"/>
        </w:rPr>
        <w:t>кв</w:t>
      </w:r>
      <w:proofErr w:type="spellEnd"/>
      <w:r>
        <w:rPr>
          <w:kern w:val="2"/>
          <w:sz w:val="26"/>
          <w:szCs w:val="26"/>
        </w:rPr>
        <w:t>. м,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кадастровый номер 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Приложения: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1._________________________________________________________________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2._________________________________________________________________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3._________________________________________________________________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Дата______________________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Заявитель__________________________________________________________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751CC1" w:rsidRDefault="00583A9E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(должность, </w:t>
      </w:r>
      <w:proofErr w:type="spellStart"/>
      <w:r>
        <w:rPr>
          <w:kern w:val="2"/>
          <w:sz w:val="26"/>
          <w:szCs w:val="26"/>
        </w:rPr>
        <w:t>Ф.И.О</w:t>
      </w:r>
      <w:proofErr w:type="spellEnd"/>
      <w:r>
        <w:rPr>
          <w:kern w:val="2"/>
          <w:sz w:val="26"/>
          <w:szCs w:val="26"/>
        </w:rPr>
        <w:t>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p w:rsidR="00751CC1" w:rsidRDefault="00751CC1">
      <w:pPr>
        <w:rPr>
          <w:kern w:val="2"/>
          <w:sz w:val="26"/>
          <w:szCs w:val="26"/>
        </w:rPr>
      </w:pPr>
    </w:p>
    <w:p w:rsidR="00751CC1" w:rsidRDefault="00751CC1">
      <w:pPr>
        <w:rPr>
          <w:sz w:val="26"/>
          <w:szCs w:val="26"/>
        </w:rPr>
      </w:pPr>
    </w:p>
    <w:p w:rsidR="00751CC1" w:rsidRDefault="00751CC1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751CC1">
      <w:pgSz w:w="11906" w:h="16838"/>
      <w:pgMar w:top="28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E2434"/>
    <w:multiLevelType w:val="multilevel"/>
    <w:tmpl w:val="22DEE4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6E48C5"/>
    <w:multiLevelType w:val="multilevel"/>
    <w:tmpl w:val="CF581E0E"/>
    <w:lvl w:ilvl="0">
      <w:start w:val="1"/>
      <w:numFmt w:val="decimal"/>
      <w:lvlText w:val="%1."/>
      <w:lvlJc w:val="left"/>
      <w:pPr>
        <w:tabs>
          <w:tab w:val="num" w:pos="-142"/>
        </w:tabs>
        <w:ind w:left="644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404" w:hanging="180"/>
      </w:pPr>
    </w:lvl>
  </w:abstractNum>
  <w:abstractNum w:abstractNumId="2" w15:restartNumberingAfterBreak="0">
    <w:nsid w:val="7B8901A4"/>
    <w:multiLevelType w:val="multilevel"/>
    <w:tmpl w:val="4DBCB1E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C1"/>
    <w:rsid w:val="00583A9E"/>
    <w:rsid w:val="00751CC1"/>
    <w:rsid w:val="00F7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48B5C-ADBB-44EB-BBBE-52E3664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69B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qFormat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3469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346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qFormat/>
    <w:rsid w:val="003B0235"/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qFormat/>
    <w:rsid w:val="00C85367"/>
    <w:pPr>
      <w:spacing w:beforeAutospacing="1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8</cp:revision>
  <cp:lastPrinted>2024-12-27T04:57:00Z</cp:lastPrinted>
  <dcterms:created xsi:type="dcterms:W3CDTF">2024-06-24T05:43:00Z</dcterms:created>
  <dcterms:modified xsi:type="dcterms:W3CDTF">2024-12-27T04:57:00Z</dcterms:modified>
  <dc:language>ru-RU</dc:language>
</cp:coreProperties>
</file>