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FE40216" wp14:editId="5930E394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E96BA4">
        <w:rPr>
          <w:rFonts w:ascii="Times New Roman" w:eastAsia="Calibri" w:hAnsi="Times New Roman" w:cs="Times New Roman"/>
          <w:b/>
          <w:bCs/>
          <w:lang w:eastAsia="ru-RU"/>
        </w:rPr>
        <w:t>ВЕРХНИЕ БЕЛОЗЕРКИ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F3E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AF3E08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13 июня 2024 года</w:t>
      </w:r>
      <w:r w:rsidR="001B02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C0B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29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13546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r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Об утверждении </w:t>
      </w:r>
      <w:r w:rsidR="00135469"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методики </w:t>
      </w:r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по </w:t>
      </w:r>
      <w:bookmarkStart w:id="0" w:name="P38"/>
      <w:bookmarkEnd w:id="0"/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сельского поселения </w:t>
      </w:r>
      <w:r w:rsidR="00E96BA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Верхние Белозерки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13546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»</w:t>
      </w:r>
    </w:p>
    <w:p w:rsidR="000746BC" w:rsidRPr="000746BC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5155F0" w:rsidRDefault="00A80D38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5F0">
        <w:rPr>
          <w:rFonts w:ascii="PT Astra Serif" w:eastAsia="Calibri" w:hAnsi="PT Astra Serif"/>
          <w:bCs/>
          <w:sz w:val="24"/>
          <w:szCs w:val="24"/>
        </w:rPr>
        <w:t>В соответствии с </w:t>
      </w:r>
      <w:hyperlink r:id="rId7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Конституцией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8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Гражданским кодексом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9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10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6 октября 2003 года № 131-ФЗ "Об общих принципах организации местного самоуправления в Российской Федерации"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 xml:space="preserve">, в целях рационального использования, улучшения содержания и охраны зеленых насаждений, расположенных на территории сельского поселения </w:t>
      </w:r>
      <w:r w:rsidR="00E96BA4">
        <w:rPr>
          <w:rFonts w:ascii="PT Astra Serif" w:eastAsia="Calibri" w:hAnsi="PT Astra Serif"/>
          <w:bCs/>
          <w:sz w:val="24"/>
          <w:szCs w:val="24"/>
        </w:rPr>
        <w:t>Верхние Белозерки</w:t>
      </w:r>
      <w:r w:rsidR="005155F0" w:rsidRPr="005155F0">
        <w:rPr>
          <w:rFonts w:ascii="PT Astra Serif" w:eastAsia="Calibri" w:hAnsi="PT Astra Serif"/>
          <w:bCs/>
          <w:sz w:val="24"/>
          <w:szCs w:val="24"/>
        </w:rPr>
        <w:t xml:space="preserve"> повышения ответственности юридических лиц и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 w:rsidR="000746BC" w:rsidRPr="005155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Устава сельского поселения </w:t>
      </w:r>
      <w:r w:rsidR="00E96BA4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Верхние Белозерки</w:t>
      </w:r>
      <w:r w:rsidR="000746BC" w:rsidRPr="005155F0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r w:rsidR="00E96B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5155F0" w:rsidRDefault="000746BC" w:rsidP="005155F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155F0">
        <w:rPr>
          <w:rFonts w:ascii="Times New Roman" w:eastAsia="Times New Roman" w:hAnsi="Times New Roman" w:cs="Times New Roman"/>
          <w:sz w:val="26"/>
          <w:szCs w:val="26"/>
        </w:rPr>
        <w:t xml:space="preserve">Утвердить </w:t>
      </w:r>
      <w:r w:rsidR="005155F0" w:rsidRPr="005155F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методику </w:t>
      </w:r>
      <w:r w:rsidR="005155F0" w:rsidRPr="005155F0">
        <w:rPr>
          <w:rFonts w:ascii="Times New Roman" w:hAnsi="Times New Roman" w:cs="Times New Roman"/>
          <w:sz w:val="26"/>
          <w:szCs w:val="26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сельского поселения </w:t>
      </w:r>
      <w:r w:rsidR="00E96BA4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Верхние Белозерки</w:t>
      </w:r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55F0" w:rsidRPr="005155F0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5155F0">
        <w:rPr>
          <w:rFonts w:ascii="Times New Roman" w:eastAsia="Times New Roman" w:hAnsi="Times New Roman" w:cs="Times New Roman"/>
          <w:sz w:val="26"/>
          <w:szCs w:val="26"/>
        </w:rPr>
        <w:t>(Приложение 1).</w:t>
      </w:r>
    </w:p>
    <w:p w:rsidR="000746BC" w:rsidRPr="00DC0B03" w:rsidRDefault="000746BC" w:rsidP="00DC0B0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B03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</w:t>
      </w:r>
      <w:r w:rsidR="00E96BA4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E96BA4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E96BA4"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="00DC0B03" w:rsidRPr="00DC0B03">
        <w:rPr>
          <w:rFonts w:ascii="Times New Roman" w:hAnsi="Times New Roman" w:cs="Times New Roman"/>
          <w:sz w:val="24"/>
          <w:szCs w:val="24"/>
        </w:rPr>
        <w:t xml:space="preserve">» и размещению на официальном сайте администрации сельского поселения </w:t>
      </w:r>
      <w:r w:rsidR="00E96BA4">
        <w:rPr>
          <w:rFonts w:ascii="Times New Roman" w:hAnsi="Times New Roman" w:cs="Times New Roman"/>
          <w:sz w:val="24"/>
          <w:szCs w:val="24"/>
        </w:rPr>
        <w:t xml:space="preserve">Верхние Белозерки в сети Интернет </w:t>
      </w:r>
      <w:r w:rsidR="00E96BA4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E96BA4" w:rsidRPr="00E96B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96BA4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DC0B03" w:rsidRPr="00DC0B0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C0B03" w:rsidRPr="00DC0B03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DC0B03" w:rsidRPr="00DC0B03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Контроль за исполнением настоящего постановления оставляю за собой. 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r w:rsidR="00E96BA4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Верхние Белозерки</w:t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="00E96B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proofErr w:type="spellStart"/>
      <w:r w:rsidR="00E96BA4">
        <w:rPr>
          <w:rFonts w:ascii="Times New Roman" w:eastAsia="Times New Roman" w:hAnsi="Times New Roman" w:cs="Times New Roman"/>
          <w:sz w:val="24"/>
          <w:szCs w:val="24"/>
          <w:lang w:eastAsia="ru-RU"/>
        </w:rPr>
        <w:t>С.А</w:t>
      </w:r>
      <w:proofErr w:type="spellEnd"/>
      <w:r w:rsidR="00E96BA4">
        <w:rPr>
          <w:rFonts w:ascii="Times New Roman" w:eastAsia="Times New Roman" w:hAnsi="Times New Roman" w:cs="Times New Roman"/>
          <w:sz w:val="24"/>
          <w:szCs w:val="24"/>
          <w:lang w:eastAsia="ru-RU"/>
        </w:rPr>
        <w:t>. Самойлов</w:t>
      </w:r>
    </w:p>
    <w:p w:rsidR="00DC0B03" w:rsidRDefault="00DC0B03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1 </w:t>
      </w:r>
      <w:r w:rsidRPr="000746BC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сельского поселения </w:t>
      </w:r>
      <w:r w:rsidR="00E96BA4">
        <w:rPr>
          <w:rFonts w:ascii="Times New Roman" w:hAnsi="Times New Roman" w:cs="Times New Roman"/>
          <w:sz w:val="20"/>
          <w:szCs w:val="20"/>
        </w:rPr>
        <w:t>Верхние Белозерки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r w:rsidR="00E96BA4" w:rsidRPr="000746BC">
        <w:rPr>
          <w:rFonts w:ascii="Times New Roman" w:hAnsi="Times New Roman" w:cs="Times New Roman"/>
          <w:sz w:val="20"/>
          <w:szCs w:val="20"/>
        </w:rPr>
        <w:t>Ставропольский Самарской</w:t>
      </w:r>
      <w:r w:rsidRPr="000746BC">
        <w:rPr>
          <w:rFonts w:ascii="Times New Roman" w:hAnsi="Times New Roman" w:cs="Times New Roman"/>
          <w:sz w:val="20"/>
          <w:szCs w:val="20"/>
        </w:rPr>
        <w:t xml:space="preserve"> области </w:t>
      </w:r>
    </w:p>
    <w:p w:rsidR="000746BC" w:rsidRPr="000746BC" w:rsidRDefault="00F62D56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AF3E08">
        <w:rPr>
          <w:rFonts w:ascii="Times New Roman" w:hAnsi="Times New Roman" w:cs="Times New Roman"/>
          <w:sz w:val="20"/>
          <w:szCs w:val="20"/>
        </w:rPr>
        <w:t>13.06.2024г</w:t>
      </w:r>
      <w:r w:rsidR="008647BF">
        <w:rPr>
          <w:rFonts w:ascii="Times New Roman" w:hAnsi="Times New Roman" w:cs="Times New Roman"/>
          <w:sz w:val="20"/>
          <w:szCs w:val="20"/>
        </w:rPr>
        <w:t xml:space="preserve"> </w:t>
      </w:r>
      <w:r w:rsidR="00AF3E08">
        <w:rPr>
          <w:rFonts w:ascii="Times New Roman" w:hAnsi="Times New Roman" w:cs="Times New Roman"/>
          <w:sz w:val="20"/>
          <w:szCs w:val="20"/>
        </w:rPr>
        <w:t>№ 29</w:t>
      </w:r>
      <w:bookmarkStart w:id="1" w:name="_GoBack"/>
      <w:bookmarkEnd w:id="1"/>
      <w:r w:rsidR="000746BC" w:rsidRPr="000746B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</w:p>
    <w:p w:rsidR="00EF5EAC" w:rsidRPr="00EF5EAC" w:rsidRDefault="00EF5EAC" w:rsidP="00EF5EAC">
      <w:pPr>
        <w:pStyle w:val="ConsPlusTitle"/>
        <w:ind w:left="-284"/>
        <w:jc w:val="center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E96BA4">
        <w:rPr>
          <w:rFonts w:ascii="Times New Roman" w:hAnsi="Times New Roman" w:cs="Times New Roman"/>
          <w:sz w:val="26"/>
          <w:szCs w:val="26"/>
        </w:rPr>
        <w:t>Верхние Белозерки</w:t>
      </w:r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 w:rsidRPr="00EF5EAC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EF5EAC" w:rsidRPr="00EF5EAC" w:rsidRDefault="00EF5EAC" w:rsidP="00EF5EAC">
      <w:pPr>
        <w:pStyle w:val="ConsPlusTitle"/>
        <w:spacing w:line="360" w:lineRule="auto"/>
        <w:ind w:left="-284"/>
        <w:jc w:val="center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 Общие положения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1.1. 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E96BA4">
        <w:rPr>
          <w:rFonts w:ascii="Times New Roman" w:hAnsi="Times New Roman" w:cs="Times New Roman"/>
          <w:sz w:val="26"/>
          <w:szCs w:val="26"/>
        </w:rPr>
        <w:t>Верхние Белозерки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(далее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E96BA4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E96BA4">
        <w:rPr>
          <w:rFonts w:ascii="Times New Roman" w:hAnsi="Times New Roman" w:cs="Times New Roman"/>
          <w:sz w:val="26"/>
          <w:szCs w:val="26"/>
        </w:rPr>
        <w:t>Верхние Белозерки</w:t>
      </w:r>
      <w:r w:rsidRPr="00EF5EAC">
        <w:rPr>
          <w:rFonts w:ascii="Times New Roman" w:hAnsi="Times New Roman" w:cs="Times New Roman"/>
          <w:sz w:val="26"/>
          <w:szCs w:val="26"/>
        </w:rPr>
        <w:t>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E96BA4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кустарники – многолетние растения, ветвящиеся у самой поверхности </w:t>
      </w: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почвы (в отличие от деревьев) и не имеющие во взрослом состоянии главного ствола;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травяной покров – газон, естественная травяная растительность;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защитные насаждения – зеленые насаждения, предназначенная для обеспечения защиты земель или водных объектов от негативного воздействия,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компенсационное озеленение – воспроизводство зеленых насаждений взамен утраченных.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1.4.Компенсационное озеленение не проводится в случаях: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1) вырубки (сносе)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2) вырубки (сносе) аварийных деревьев;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санитарных рубках и рубках ухода, проводимых в установленном порядке;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6) вырубки (сносе)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8) вырубки (сносе) зеленых насаждений и растительности в соответствии с проектом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культуртехнической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мелиорации,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9) в границах земельного участка, предоставленного на каком-либо праве,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10) вырубке (сносе) зарослей либо единичных самосевных деревьев или кустарников вне границ населенных пунктов.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bookmarkStart w:id="2" w:name="P77"/>
      <w:bookmarkEnd w:id="2"/>
    </w:p>
    <w:p w:rsidR="00EF5EAC" w:rsidRPr="00EF5EAC" w:rsidRDefault="00EF5EAC" w:rsidP="00EF5EAC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2. Расчет компенсационной стоимости при уничтожении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(вырубке, сносе) и (или) повреждении зеленых насаждений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2.1. Компенсационная стоимость зеленых насаждений определяется по формуле: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Кд) x </w:t>
      </w:r>
      <w:r w:rsidRPr="00EF5EAC">
        <w:rPr>
          <w:rFonts w:ascii="Times New Roman" w:hAnsi="Times New Roman" w:cs="Times New Roman"/>
          <w:b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компенсационная стоимость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зеленых насаждений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коэффициент поправки на текущее состояние сносимых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Кд – коэффициент поправки, учитывающий возраст сносимого дерева;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количество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 </w:t>
      </w:r>
      <w:r w:rsidRPr="00EF5EAC">
        <w:rPr>
          <w:rFonts w:ascii="Times New Roman" w:hAnsi="Times New Roman" w:cs="Times New Roman"/>
          <w:sz w:val="26"/>
          <w:szCs w:val="26"/>
          <w:lang w:val="en-US"/>
        </w:rPr>
        <w:t>i</w:t>
      </w:r>
      <w:r w:rsidRPr="00EF5EAC">
        <w:rPr>
          <w:rFonts w:ascii="Times New Roman" w:hAnsi="Times New Roman" w:cs="Times New Roman"/>
          <w:sz w:val="26"/>
          <w:szCs w:val="26"/>
        </w:rPr>
        <w:t xml:space="preserve">-го вида, подлежащих уничтожению.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2.2. При незаконном сносе (уничтожении) компенсационная стоимость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умножается на коэффициент пять.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2.3.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дерева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в зависимости от породы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дерева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дерева с комом с учетом стоимости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 xml:space="preserve">посадочного материала (дерева),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группа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деревом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коэффициент ценности дерева.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2.4. Базовая цена одного </w:t>
      </w:r>
      <w:r w:rsidRPr="00EF5EAC">
        <w:rPr>
          <w:rFonts w:ascii="Times New Roman" w:hAnsi="Times New Roman" w:cs="Times New Roman"/>
          <w:b/>
          <w:sz w:val="26"/>
          <w:szCs w:val="26"/>
        </w:rPr>
        <w:t>кустарника</w:t>
      </w:r>
      <w:r w:rsidRPr="00EF5EAC">
        <w:rPr>
          <w:rFonts w:ascii="Times New Roman" w:hAnsi="Times New Roman" w:cs="Times New Roman"/>
          <w:sz w:val="26"/>
          <w:szCs w:val="26"/>
        </w:rPr>
        <w:t>, 1 погонного метра живой изгороди определяется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2.5.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травяного покрова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по следующей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базовая цена 1 квадратного метра травяного покрова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2.6.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Породы различных деревьев и кустарников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E96BA4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по своей ценности (декоративным свойствам) объединяются в группы.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Выделяются 4 группы: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хвойные деревья и кустарники;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1-я группа лиственных деревьев и кустарников (особо ценные);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2-я группа лиственных деревьев и кустарников (ценные);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3-я группа лиственных деревьев и кустарников (малоценные).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</w:t>
            </w:r>
          </w:p>
        </w:tc>
        <w:tc>
          <w:tcPr>
            <w:tcW w:w="221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группа</w:t>
            </w:r>
          </w:p>
        </w:tc>
      </w:tr>
      <w:tr w:rsidR="00EF5EAC" w:rsidRPr="00EF5EAC" w:rsidTr="00BA3811">
        <w:tc>
          <w:tcPr>
            <w:tcW w:w="2256" w:type="dxa"/>
            <w:vMerge w:val="restart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3" w:name="P149"/>
            <w:bookmarkEnd w:id="3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деревья и кустарники</w:t>
            </w:r>
          </w:p>
        </w:tc>
      </w:tr>
      <w:tr w:rsidR="00EF5EAC" w:rsidRPr="00EF5EAC" w:rsidTr="00BA3811">
        <w:tc>
          <w:tcPr>
            <w:tcW w:w="2256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2-я группа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3-я группа</w:t>
            </w:r>
          </w:p>
        </w:tc>
      </w:tr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Ель, кедр, лиственница, пихта, сосна, туя, можжевельник, тис, другие хвойные породы</w:t>
            </w: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ясенелистного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), липа, лох, орех, ясень; кустарники: самшит, бирючина (особенно пестролистные формы),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форзиция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рододендрон, широколиственные породы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Ива (кроме указанных в 1-й группе),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, ольха, осина, тополь (бальзамический); кустарники: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арония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крушина, бересклет, дикорастущие виды кустарниковых ив, другие лиственные породы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right="-1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 При расчете компенсационной стоимости зеленые насаждения подсчитываются поштучно.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Клен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ясенелистный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считать одним деревом независимо от количества стволов, растущих из одного корня.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Самосевные деревья, относящиеся к 3-й группе лиственных деревьев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(малоценных) и не достигшие в диаметре ствола 5 см, при расчете компенсационной стоимости не учитываются.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2.8. Стоимость работ по посадке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E96BA4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 Значения коэффициентов: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2127"/>
        <w:gridCol w:w="2409"/>
      </w:tblGrid>
      <w:tr w:rsidR="00EF5EAC" w:rsidRPr="00EF5EAC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ind w:left="-284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</w:r>
          </w:p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right="-137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пухонесущие</w:t>
            </w:r>
            <w:proofErr w:type="spellEnd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тополя</w:t>
            </w:r>
          </w:p>
        </w:tc>
      </w:tr>
      <w:tr w:rsidR="00EF5EAC" w:rsidRPr="00EF5EAC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коэффициент поправки на текущее состояние зеленых насаждений, деревьев, кустарников,</w:t>
            </w:r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0,5</w:t>
            </w:r>
          </w:p>
        </w:tc>
      </w:tr>
    </w:tbl>
    <w:p w:rsidR="00EF5EAC" w:rsidRPr="00EF5EAC" w:rsidRDefault="00EF5EAC" w:rsidP="00EF5EAC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невозможности определения видового состава и фактического 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 = 1,0.</w:t>
      </w:r>
    </w:p>
    <w:p w:rsidR="00EF5EAC" w:rsidRPr="00EF5EAC" w:rsidRDefault="00EF5EAC" w:rsidP="00EF5EA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EF5EAC">
        <w:rPr>
          <w:rFonts w:ascii="Times New Roman" w:hAnsi="Times New Roman" w:cs="Times New Roman"/>
          <w:b/>
          <w:sz w:val="26"/>
          <w:szCs w:val="26"/>
        </w:rPr>
        <w:t>Кд</w:t>
      </w:r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56"/>
        <w:gridCol w:w="1507"/>
        <w:gridCol w:w="1732"/>
        <w:gridCol w:w="1756"/>
        <w:gridCol w:w="1756"/>
      </w:tblGrid>
      <w:tr w:rsidR="00EF5EAC" w:rsidRPr="00EF5EAC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 дерева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40,1 - 80 см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Количество лет восстановительного периода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2 группа: осина, береза, вяз м/л,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ясеневидный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поправки, </w:t>
            </w:r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2,0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):</w:t>
      </w:r>
    </w:p>
    <w:tbl>
      <w:tblPr>
        <w:tblStyle w:val="a5"/>
        <w:tblW w:w="9504" w:type="dxa"/>
        <w:tblInd w:w="-289" w:type="dxa"/>
        <w:tblLook w:val="04A0" w:firstRow="1" w:lastRow="0" w:firstColumn="1" w:lastColumn="0" w:noHBand="0" w:noVBand="1"/>
      </w:tblPr>
      <w:tblGrid>
        <w:gridCol w:w="4537"/>
        <w:gridCol w:w="4967"/>
      </w:tblGrid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количества лет восстановительного периода,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Квп</w:t>
            </w:r>
            <w:proofErr w:type="spellEnd"/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Кустарники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Газоны и цветники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4055"/>
        <w:gridCol w:w="2835"/>
        <w:gridCol w:w="1928"/>
      </w:tblGrid>
      <w:tr w:rsidR="00EF5EAC" w:rsidRPr="00EF5EAC" w:rsidTr="00BA3811">
        <w:tc>
          <w:tcPr>
            <w:tcW w:w="624" w:type="dxa"/>
          </w:tcPr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№ </w:t>
            </w:r>
          </w:p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п/п</w:t>
            </w:r>
          </w:p>
        </w:tc>
        <w:tc>
          <w:tcPr>
            <w:tcW w:w="4055" w:type="dxa"/>
          </w:tcPr>
          <w:p w:rsidR="00EF5EAC" w:rsidRPr="00EF5EAC" w:rsidRDefault="00EF5EAC" w:rsidP="00BA3811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Диаметры, см</w:t>
            </w:r>
          </w:p>
        </w:tc>
        <w:tc>
          <w:tcPr>
            <w:tcW w:w="1928" w:type="dxa"/>
          </w:tcPr>
          <w:p w:rsidR="00EF5EAC" w:rsidRPr="00EF5EAC" w:rsidRDefault="00EF5EAC" w:rsidP="00BA3811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ценности дерева,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Кц</w:t>
            </w:r>
            <w:proofErr w:type="spellEnd"/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  <w:highlight w:val="lightGray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" w:name="P368"/>
      <w:bookmarkEnd w:id="4"/>
      <w:r w:rsidRPr="00EF5EAC">
        <w:rPr>
          <w:rFonts w:ascii="Times New Roman" w:hAnsi="Times New Roman" w:cs="Times New Roman"/>
          <w:sz w:val="26"/>
          <w:szCs w:val="26"/>
        </w:rPr>
        <w:t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Расчет сметы производится в соответствии с федеральными единичными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Министерства строительства и жилищно-коммунального хозяйства Российской Федерации от 16.12.2019 № 876/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пр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).</w:t>
      </w:r>
    </w:p>
    <w:p w:rsidR="000746BC" w:rsidRPr="00EF5EAC" w:rsidRDefault="000746BC" w:rsidP="00EF5EAC">
      <w:pPr>
        <w:widowControl w:val="0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</w:t>
      </w:r>
    </w:p>
    <w:sectPr w:rsidR="000746BC" w:rsidRPr="00EF5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Astra Serif">
    <w:altName w:val="Times New Roman"/>
    <w:charset w:val="CC"/>
    <w:family w:val="roman"/>
    <w:pitch w:val="variable"/>
    <w:sig w:usb0="A00002EF" w:usb1="5000204B" w:usb2="00000020" w:usb3="00000000" w:csb0="00000097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688"/>
    <w:rsid w:val="000746BC"/>
    <w:rsid w:val="000C5688"/>
    <w:rsid w:val="00135469"/>
    <w:rsid w:val="001B02B8"/>
    <w:rsid w:val="003A2B4B"/>
    <w:rsid w:val="003B34DC"/>
    <w:rsid w:val="005155F0"/>
    <w:rsid w:val="005A653E"/>
    <w:rsid w:val="006C6A3D"/>
    <w:rsid w:val="008647BF"/>
    <w:rsid w:val="00A80D38"/>
    <w:rsid w:val="00AF3E08"/>
    <w:rsid w:val="00B9778E"/>
    <w:rsid w:val="00DC0B03"/>
    <w:rsid w:val="00E96BA4"/>
    <w:rsid w:val="00EC3704"/>
    <w:rsid w:val="00EF5EAC"/>
    <w:rsid w:val="00F6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264B35-751C-400F-AFDB-94E2C6912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27690" TargetMode="External"/><Relationship Id="rId3" Type="http://schemas.openxmlformats.org/officeDocument/2006/relationships/styles" Target="styles.xml"/><Relationship Id="rId7" Type="http://schemas.openxmlformats.org/officeDocument/2006/relationships/hyperlink" Target="https://docs.cntd.ru/document/9004937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docs.cntd.ru/document/90187606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8082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DD055-A407-46D8-80A3-89663A3A0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10</Pages>
  <Words>2361</Words>
  <Characters>13458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14</cp:revision>
  <cp:lastPrinted>2024-06-13T06:40:00Z</cp:lastPrinted>
  <dcterms:created xsi:type="dcterms:W3CDTF">2023-06-19T12:38:00Z</dcterms:created>
  <dcterms:modified xsi:type="dcterms:W3CDTF">2024-06-13T06:40:00Z</dcterms:modified>
</cp:coreProperties>
</file>