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043" w:rsidRDefault="003E091E">
      <w:pPr>
        <w:pStyle w:val="11"/>
        <w:ind w:left="5400" w:hanging="5684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1181100" cy="1021080"/>
            <wp:effectExtent l="0" t="0" r="0" b="0"/>
            <wp:docPr id="2" name="_x005F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5F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043" w:rsidRPr="00D73835" w:rsidRDefault="003E091E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92043" w:rsidRPr="00D73835" w:rsidRDefault="003E091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F92043" w:rsidRPr="00D73835" w:rsidRDefault="0087370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ВЕРХНИЕ БЕЛОЗЕРКИ</w:t>
      </w:r>
    </w:p>
    <w:p w:rsidR="00F92043" w:rsidRPr="00D73835" w:rsidRDefault="003E091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F92043" w:rsidRPr="00D73835" w:rsidRDefault="003E091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F92043" w:rsidRPr="00D73835" w:rsidRDefault="00F92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043" w:rsidRPr="00D73835" w:rsidRDefault="003E09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835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F92043" w:rsidRDefault="003E091E">
      <w:pPr>
        <w:ind w:left="284"/>
        <w:rPr>
          <w:rFonts w:ascii="Times New Roman" w:hAnsi="Times New Roman" w:cs="Times New Roman"/>
          <w:b/>
          <w:bCs/>
        </w:rPr>
      </w:pPr>
      <w:r w:rsidRPr="00D7383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</w:t>
      </w:r>
    </w:p>
    <w:p w:rsidR="00F92043" w:rsidRPr="00D73835" w:rsidRDefault="008A60A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</w:t>
      </w:r>
      <w:r w:rsidR="000752F0">
        <w:rPr>
          <w:rFonts w:ascii="Times New Roman" w:hAnsi="Times New Roman" w:cs="Times New Roman"/>
          <w:sz w:val="28"/>
          <w:szCs w:val="28"/>
        </w:rPr>
        <w:t xml:space="preserve"> </w:t>
      </w:r>
      <w:r w:rsidR="00D32C4A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D32C4A" w:rsidRPr="00D73835">
        <w:rPr>
          <w:rFonts w:ascii="Times New Roman" w:hAnsi="Times New Roman" w:cs="Times New Roman"/>
          <w:sz w:val="28"/>
          <w:szCs w:val="28"/>
        </w:rPr>
        <w:t>2023</w:t>
      </w:r>
      <w:r w:rsidR="003E091E" w:rsidRPr="00D7383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</w:t>
      </w:r>
      <w:r w:rsidR="000752F0">
        <w:rPr>
          <w:rFonts w:ascii="Times New Roman" w:hAnsi="Times New Roman" w:cs="Times New Roman"/>
          <w:sz w:val="28"/>
          <w:szCs w:val="28"/>
        </w:rPr>
        <w:t xml:space="preserve">                    № 45</w:t>
      </w:r>
    </w:p>
    <w:p w:rsidR="00F92043" w:rsidRDefault="00F92043">
      <w:pPr>
        <w:jc w:val="center"/>
        <w:rPr>
          <w:rFonts w:ascii="Times New Roman" w:hAnsi="Times New Roman" w:cs="Times New Roman"/>
          <w:b/>
          <w:bCs/>
        </w:rPr>
      </w:pPr>
    </w:p>
    <w:p w:rsidR="00F92043" w:rsidRPr="008A60AF" w:rsidRDefault="003E091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60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</w:t>
      </w:r>
      <w:r w:rsidR="00F161F6" w:rsidRPr="008A60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назначении</w:t>
      </w:r>
      <w:r w:rsidRPr="008A60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собрания граждан</w:t>
      </w:r>
    </w:p>
    <w:p w:rsidR="00F92043" w:rsidRPr="008A60AF" w:rsidRDefault="00F161F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60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части территории</w:t>
      </w:r>
      <w:r w:rsidR="00873702" w:rsidRPr="008A60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сельского поселения Верхние Белозерки</w:t>
      </w:r>
    </w:p>
    <w:p w:rsidR="00F92043" w:rsidRPr="008A60AF" w:rsidRDefault="003E091E">
      <w:pPr>
        <w:widowControl w:val="0"/>
        <w:ind w:right="-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60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 района Ставропольский</w:t>
      </w:r>
    </w:p>
    <w:p w:rsidR="00F92043" w:rsidRPr="008A60AF" w:rsidRDefault="003E091E">
      <w:pPr>
        <w:widowControl w:val="0"/>
        <w:ind w:right="-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60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Самарской области</w:t>
      </w:r>
    </w:p>
    <w:p w:rsidR="00F92043" w:rsidRPr="008A60AF" w:rsidRDefault="00F92043">
      <w:pPr>
        <w:widowControl w:val="0"/>
        <w:ind w:right="-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043" w:rsidRPr="00D73835" w:rsidRDefault="003E091E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A6711F"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</w:t>
      </w:r>
      <w:r w:rsidR="008A60AF"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A6711F"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</w:t>
      </w:r>
      <w:r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</w:t>
      </w:r>
      <w:r w:rsidR="00F161F6"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>рального закона от 06.10.2003 №</w:t>
      </w:r>
      <w:r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A6711F"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статьей 28 </w:t>
      </w:r>
      <w:r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>Устав</w:t>
      </w:r>
      <w:r w:rsidR="00A6711F"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A60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8A60AF"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>Верхние Белозерки</w:t>
      </w:r>
      <w:r w:rsidRPr="008A60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835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области,</w:t>
      </w:r>
      <w:r w:rsidR="00A6711F" w:rsidRPr="00D73835">
        <w:rPr>
          <w:rFonts w:ascii="Times New Roman" w:hAnsi="Times New Roman" w:cs="Times New Roman"/>
          <w:sz w:val="28"/>
          <w:szCs w:val="28"/>
        </w:rPr>
        <w:t xml:space="preserve"> </w:t>
      </w:r>
      <w:r w:rsidRPr="00D73835">
        <w:rPr>
          <w:rFonts w:ascii="Times New Roman" w:hAnsi="Times New Roman" w:cs="Times New Roman"/>
          <w:sz w:val="28"/>
          <w:szCs w:val="28"/>
        </w:rPr>
        <w:t xml:space="preserve"> </w:t>
      </w:r>
      <w:r w:rsidR="00A6711F" w:rsidRPr="00D73835">
        <w:rPr>
          <w:rFonts w:ascii="Times New Roman" w:hAnsi="Times New Roman" w:cs="Times New Roman"/>
          <w:sz w:val="28"/>
          <w:szCs w:val="28"/>
        </w:rPr>
        <w:t>Положением</w:t>
      </w:r>
      <w:r w:rsidR="00A6711F" w:rsidRPr="00D73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11F" w:rsidRPr="00D73835">
        <w:rPr>
          <w:rFonts w:ascii="Times New Roman" w:hAnsi="Times New Roman" w:cs="Times New Roman"/>
          <w:sz w:val="28"/>
          <w:szCs w:val="28"/>
        </w:rPr>
        <w:t>о порядке назначения и проведения собраний граждан</w:t>
      </w:r>
      <w:r w:rsidR="00873702">
        <w:rPr>
          <w:rFonts w:ascii="Times New Roman" w:hAnsi="Times New Roman" w:cs="Times New Roman"/>
          <w:sz w:val="28"/>
          <w:szCs w:val="28"/>
        </w:rPr>
        <w:t xml:space="preserve"> в сельском поселении Верхние Белозерки</w:t>
      </w:r>
      <w:r w:rsidR="00A6711F" w:rsidRPr="00D73835">
        <w:rPr>
          <w:rFonts w:ascii="Times New Roman" w:hAnsi="Times New Roman" w:cs="Times New Roman"/>
          <w:sz w:val="28"/>
          <w:szCs w:val="28"/>
        </w:rPr>
        <w:t>, утвержденного Решением Собрания представителе</w:t>
      </w:r>
      <w:r w:rsidR="000752F0">
        <w:rPr>
          <w:rFonts w:ascii="Times New Roman" w:hAnsi="Times New Roman" w:cs="Times New Roman"/>
          <w:sz w:val="28"/>
          <w:szCs w:val="28"/>
        </w:rPr>
        <w:t>й сельского поселения Верхние Белозерки</w:t>
      </w:r>
      <w:r w:rsidR="00A6711F" w:rsidRPr="00D7383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0752F0">
        <w:rPr>
          <w:rFonts w:ascii="Times New Roman" w:hAnsi="Times New Roman" w:cs="Times New Roman"/>
          <w:sz w:val="28"/>
          <w:szCs w:val="28"/>
        </w:rPr>
        <w:t xml:space="preserve"> от 26.12.2023г. № 42</w:t>
      </w:r>
      <w:r w:rsidR="00A6711F" w:rsidRPr="00D73835">
        <w:rPr>
          <w:rFonts w:ascii="Times New Roman" w:hAnsi="Times New Roman" w:cs="Times New Roman"/>
          <w:sz w:val="28"/>
          <w:szCs w:val="28"/>
        </w:rPr>
        <w:t>, Администраци</w:t>
      </w:r>
      <w:r w:rsidR="000752F0">
        <w:rPr>
          <w:rFonts w:ascii="Times New Roman" w:hAnsi="Times New Roman" w:cs="Times New Roman"/>
          <w:sz w:val="28"/>
          <w:szCs w:val="28"/>
        </w:rPr>
        <w:t>я сельского поселения Верхние Белозерки</w:t>
      </w:r>
      <w:r w:rsidR="00A6711F" w:rsidRPr="00D7383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36427C">
        <w:rPr>
          <w:rFonts w:ascii="Times New Roman" w:hAnsi="Times New Roman" w:cs="Times New Roman"/>
          <w:sz w:val="28"/>
          <w:szCs w:val="28"/>
        </w:rPr>
        <w:t>.</w:t>
      </w:r>
    </w:p>
    <w:p w:rsidR="00F92043" w:rsidRPr="00D73835" w:rsidRDefault="003E091E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7383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6711F" w:rsidRPr="00D7383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6711F" w:rsidRPr="00D7383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6711F" w:rsidRPr="00D73835">
        <w:rPr>
          <w:rFonts w:ascii="Times New Roman" w:hAnsi="Times New Roman" w:cs="Times New Roman"/>
          <w:b/>
          <w:bCs/>
          <w:sz w:val="28"/>
          <w:szCs w:val="28"/>
        </w:rPr>
        <w:tab/>
        <w:t>ПОСТАНОВЛЯЕТ</w:t>
      </w:r>
      <w:r w:rsidRPr="00D7383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52F0" w:rsidRPr="00F161F6" w:rsidRDefault="003E091E" w:rsidP="000752F0">
      <w:pPr>
        <w:pStyle w:val="af7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752F0">
        <w:rPr>
          <w:rFonts w:ascii="Times New Roman" w:hAnsi="Times New Roman" w:cs="Times New Roman"/>
          <w:sz w:val="28"/>
          <w:szCs w:val="28"/>
          <w:lang w:val="ru-RU"/>
        </w:rPr>
        <w:t>Определить часть территори</w:t>
      </w:r>
      <w:r w:rsidR="000752F0" w:rsidRPr="000752F0">
        <w:rPr>
          <w:rFonts w:ascii="Times New Roman" w:hAnsi="Times New Roman" w:cs="Times New Roman"/>
          <w:sz w:val="28"/>
          <w:szCs w:val="28"/>
          <w:lang w:val="ru-RU"/>
        </w:rPr>
        <w:t>и сельского поселения Верхние Белозерки</w:t>
      </w:r>
      <w:r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области, в пределах которой провести собрание </w:t>
      </w:r>
      <w:r w:rsidR="000752F0" w:rsidRPr="000752F0">
        <w:rPr>
          <w:rFonts w:ascii="Times New Roman" w:hAnsi="Times New Roman" w:cs="Times New Roman"/>
          <w:sz w:val="28"/>
          <w:szCs w:val="28"/>
          <w:lang w:val="ru-RU"/>
        </w:rPr>
        <w:t>граждан на</w:t>
      </w:r>
      <w:r w:rsidR="0054406E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 тему: «</w:t>
      </w:r>
      <w:r w:rsidR="00F161F6">
        <w:rPr>
          <w:rFonts w:ascii="Times New Roman" w:hAnsi="Times New Roman" w:cs="Times New Roman"/>
          <w:sz w:val="28"/>
          <w:szCs w:val="28"/>
          <w:lang w:val="ru-RU"/>
        </w:rPr>
        <w:t>Об участии в государственной программе Самарской области «</w:t>
      </w:r>
      <w:r w:rsidR="0054406E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Поддержка инициатив населения </w:t>
      </w:r>
      <w:r w:rsidR="0054406E" w:rsidRPr="000752F0">
        <w:rPr>
          <w:rFonts w:ascii="Times New Roman" w:hAnsi="Times New Roman" w:cs="Times New Roman"/>
          <w:sz w:val="28"/>
          <w:szCs w:val="28"/>
          <w:lang w:val="ru-RU"/>
        </w:rPr>
        <w:lastRenderedPageBreak/>
        <w:t>муниципальных образований в Самарской области» на 2017-2025 годы»</w:t>
      </w:r>
      <w:r w:rsidR="000752F0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52F0" w:rsidRPr="00F161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r w:rsidR="0036427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поселок </w:t>
      </w:r>
      <w:r w:rsidR="00F161F6" w:rsidRPr="00F161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Висла.</w:t>
      </w:r>
    </w:p>
    <w:p w:rsidR="001B31D1" w:rsidRPr="000752F0" w:rsidRDefault="00D73835" w:rsidP="000752F0">
      <w:pPr>
        <w:pStyle w:val="af7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31D1" w:rsidRPr="000752F0">
        <w:rPr>
          <w:rFonts w:ascii="Times New Roman" w:hAnsi="Times New Roman" w:cs="Times New Roman"/>
          <w:sz w:val="28"/>
          <w:szCs w:val="28"/>
          <w:lang w:val="ru-RU"/>
        </w:rPr>
        <w:t>Назначить с</w:t>
      </w:r>
      <w:r w:rsidR="003E091E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обрание граждан </w:t>
      </w:r>
      <w:r w:rsidR="001B31D1" w:rsidRPr="000752F0">
        <w:rPr>
          <w:rFonts w:ascii="Times New Roman" w:hAnsi="Times New Roman" w:cs="Times New Roman"/>
          <w:sz w:val="28"/>
          <w:szCs w:val="28"/>
          <w:lang w:val="ru-RU"/>
        </w:rPr>
        <w:t>обозначенной части территори</w:t>
      </w:r>
      <w:r w:rsidR="000752F0">
        <w:rPr>
          <w:rFonts w:ascii="Times New Roman" w:hAnsi="Times New Roman" w:cs="Times New Roman"/>
          <w:sz w:val="28"/>
          <w:szCs w:val="28"/>
          <w:lang w:val="ru-RU"/>
        </w:rPr>
        <w:t>и сельского поселения Верхние Белозерки</w:t>
      </w:r>
      <w:r w:rsidR="000752F0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</w:t>
      </w:r>
      <w:r w:rsidR="001B31D1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 района Ставропольский Самарской </w:t>
      </w:r>
      <w:r w:rsidR="000752F0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области </w:t>
      </w:r>
      <w:proofErr w:type="gramStart"/>
      <w:r w:rsidR="000752F0" w:rsidRPr="000752F0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B31D1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A60AF">
        <w:rPr>
          <w:rFonts w:ascii="Times New Roman" w:hAnsi="Times New Roman" w:cs="Times New Roman"/>
          <w:sz w:val="28"/>
          <w:szCs w:val="28"/>
          <w:lang w:val="ru-RU"/>
        </w:rPr>
        <w:t>05.10</w:t>
      </w:r>
      <w:r w:rsidR="00890EFB" w:rsidRPr="000752F0">
        <w:rPr>
          <w:rFonts w:ascii="Times New Roman" w:hAnsi="Times New Roman" w:cs="Times New Roman"/>
          <w:sz w:val="28"/>
          <w:szCs w:val="28"/>
          <w:lang w:val="ru-RU"/>
        </w:rPr>
        <w:t>.2023</w:t>
      </w:r>
      <w:proofErr w:type="gramEnd"/>
      <w:r w:rsidR="001B31D1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 года, </w:t>
      </w:r>
      <w:r w:rsidR="000752F0">
        <w:rPr>
          <w:rFonts w:ascii="Times New Roman" w:hAnsi="Times New Roman" w:cs="Times New Roman"/>
          <w:sz w:val="28"/>
          <w:szCs w:val="28"/>
          <w:lang w:val="ru-RU"/>
        </w:rPr>
        <w:t>17:00</w:t>
      </w:r>
      <w:r w:rsidR="001B31D1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 часов.</w:t>
      </w:r>
    </w:p>
    <w:p w:rsidR="000752F0" w:rsidRDefault="001B31D1" w:rsidP="008A6983">
      <w:pPr>
        <w:pStyle w:val="af7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52F0">
        <w:rPr>
          <w:rFonts w:ascii="Times New Roman" w:hAnsi="Times New Roman" w:cs="Times New Roman"/>
          <w:sz w:val="28"/>
          <w:szCs w:val="28"/>
          <w:lang w:val="ru-RU"/>
        </w:rPr>
        <w:t>Собрание граждан провести по адресу: Самарская об</w:t>
      </w:r>
      <w:r w:rsidR="000752F0" w:rsidRPr="000752F0">
        <w:rPr>
          <w:rFonts w:ascii="Times New Roman" w:hAnsi="Times New Roman" w:cs="Times New Roman"/>
          <w:sz w:val="28"/>
          <w:szCs w:val="28"/>
          <w:lang w:val="ru-RU"/>
        </w:rPr>
        <w:t>ласть, Ставропольский район, поселок Висла</w:t>
      </w:r>
      <w:r w:rsidRPr="000752F0">
        <w:rPr>
          <w:rFonts w:ascii="Times New Roman" w:hAnsi="Times New Roman" w:cs="Times New Roman"/>
          <w:sz w:val="28"/>
          <w:szCs w:val="28"/>
          <w:lang w:val="ru-RU"/>
        </w:rPr>
        <w:t>, ул.</w:t>
      </w:r>
      <w:r w:rsidR="00436429"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52F0" w:rsidRPr="000752F0">
        <w:rPr>
          <w:rFonts w:ascii="Times New Roman" w:hAnsi="Times New Roman" w:cs="Times New Roman"/>
          <w:sz w:val="28"/>
          <w:szCs w:val="28"/>
          <w:lang w:val="ru-RU"/>
        </w:rPr>
        <w:t>Кооперативная д. 34А</w:t>
      </w:r>
      <w:r w:rsidRPr="000752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752F0">
        <w:rPr>
          <w:rFonts w:ascii="Times New Roman" w:hAnsi="Times New Roman" w:cs="Times New Roman"/>
          <w:sz w:val="28"/>
          <w:szCs w:val="28"/>
          <w:lang w:val="ru-RU"/>
        </w:rPr>
        <w:t>около продуктового магазина.</w:t>
      </w:r>
    </w:p>
    <w:p w:rsidR="00F92043" w:rsidRPr="000752F0" w:rsidRDefault="003E091E" w:rsidP="008A6983">
      <w:pPr>
        <w:pStyle w:val="af7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52F0">
        <w:rPr>
          <w:rFonts w:ascii="Times New Roman" w:hAnsi="Times New Roman" w:cs="Times New Roman"/>
          <w:sz w:val="28"/>
          <w:szCs w:val="28"/>
          <w:lang w:val="ru-RU"/>
        </w:rPr>
        <w:t>Результаты собрания граждан оформить протоколом.</w:t>
      </w:r>
    </w:p>
    <w:p w:rsidR="00F92043" w:rsidRPr="00D73835" w:rsidRDefault="00436429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73835">
        <w:rPr>
          <w:rStyle w:val="FontStyle38"/>
          <w:sz w:val="28"/>
          <w:szCs w:val="28"/>
        </w:rPr>
        <w:t xml:space="preserve">5.    </w:t>
      </w:r>
      <w:r w:rsidR="00F161F6">
        <w:rPr>
          <w:rStyle w:val="FontStyle38"/>
          <w:sz w:val="28"/>
          <w:szCs w:val="28"/>
        </w:rPr>
        <w:t xml:space="preserve"> </w:t>
      </w:r>
      <w:r w:rsidR="003E091E" w:rsidRPr="00D73835">
        <w:rPr>
          <w:rStyle w:val="FontStyle38"/>
          <w:sz w:val="28"/>
          <w:szCs w:val="28"/>
        </w:rPr>
        <w:t xml:space="preserve">Настоящее Постановление </w:t>
      </w:r>
      <w:r w:rsidR="001B31D1" w:rsidRPr="00D73835">
        <w:rPr>
          <w:rStyle w:val="FontStyle38"/>
          <w:sz w:val="28"/>
          <w:szCs w:val="28"/>
        </w:rPr>
        <w:t>опубликовать</w:t>
      </w:r>
      <w:r w:rsidR="000752F0">
        <w:rPr>
          <w:rStyle w:val="FontStyle38"/>
          <w:sz w:val="28"/>
          <w:szCs w:val="28"/>
        </w:rPr>
        <w:t xml:space="preserve"> в газете «</w:t>
      </w:r>
      <w:proofErr w:type="spellStart"/>
      <w:r w:rsidR="000752F0">
        <w:rPr>
          <w:rStyle w:val="FontStyle38"/>
          <w:sz w:val="28"/>
          <w:szCs w:val="28"/>
        </w:rPr>
        <w:t>Верхне</w:t>
      </w:r>
      <w:proofErr w:type="spellEnd"/>
      <w:r w:rsidR="000752F0">
        <w:rPr>
          <w:rStyle w:val="FontStyle38"/>
          <w:sz w:val="28"/>
          <w:szCs w:val="28"/>
        </w:rPr>
        <w:t xml:space="preserve"> Белозерский Вестник</w:t>
      </w:r>
      <w:r w:rsidR="003E091E" w:rsidRPr="00D73835">
        <w:rPr>
          <w:rStyle w:val="FontStyle38"/>
          <w:sz w:val="28"/>
          <w:szCs w:val="28"/>
        </w:rPr>
        <w:t xml:space="preserve">» </w:t>
      </w:r>
      <w:r w:rsidR="000752F0" w:rsidRPr="00D73835">
        <w:rPr>
          <w:rStyle w:val="FontStyle38"/>
          <w:sz w:val="28"/>
          <w:szCs w:val="28"/>
        </w:rPr>
        <w:t>и на</w:t>
      </w:r>
      <w:r w:rsidR="003E091E" w:rsidRPr="00D73835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</w:t>
      </w:r>
      <w:r w:rsidR="000752F0">
        <w:rPr>
          <w:rFonts w:ascii="Times New Roman" w:hAnsi="Times New Roman" w:cs="Times New Roman"/>
          <w:sz w:val="28"/>
          <w:szCs w:val="28"/>
        </w:rPr>
        <w:t>и сельского поселения Верхние Белозерки</w:t>
      </w:r>
      <w:r w:rsidR="000752F0" w:rsidRPr="00D73835">
        <w:rPr>
          <w:rFonts w:ascii="Times New Roman" w:hAnsi="Times New Roman" w:cs="Times New Roman"/>
          <w:sz w:val="28"/>
          <w:szCs w:val="28"/>
        </w:rPr>
        <w:t xml:space="preserve"> в</w:t>
      </w:r>
      <w:r w:rsidR="003E091E" w:rsidRPr="00D73835">
        <w:rPr>
          <w:rFonts w:ascii="Times New Roman" w:hAnsi="Times New Roman" w:cs="Times New Roman"/>
          <w:sz w:val="28"/>
          <w:szCs w:val="28"/>
        </w:rPr>
        <w:t xml:space="preserve"> сети Интернет:  </w:t>
      </w:r>
      <w:hyperlink r:id="rId8" w:history="1">
        <w:proofErr w:type="spellStart"/>
        <w:r w:rsidR="000752F0" w:rsidRPr="000C29B0">
          <w:rPr>
            <w:rStyle w:val="afb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="000752F0" w:rsidRPr="000C29B0">
          <w:rPr>
            <w:rStyle w:val="af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752F0" w:rsidRPr="000C29B0">
          <w:rPr>
            <w:rStyle w:val="afb"/>
            <w:rFonts w:ascii="Times New Roman" w:hAnsi="Times New Roman" w:cs="Times New Roman"/>
            <w:sz w:val="28"/>
            <w:szCs w:val="28"/>
          </w:rPr>
          <w:t>www</w:t>
        </w:r>
        <w:proofErr w:type="spellEnd"/>
        <w:r w:rsidR="000752F0" w:rsidRPr="000C29B0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r w:rsidR="000752F0" w:rsidRPr="000C29B0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0752F0" w:rsidRPr="000C29B0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752F0" w:rsidRPr="000C29B0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belozerki</w:t>
        </w:r>
        <w:proofErr w:type="spellEnd"/>
        <w:r w:rsidR="000752F0" w:rsidRPr="000C29B0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752F0" w:rsidRPr="000C29B0">
          <w:rPr>
            <w:rStyle w:val="afb"/>
            <w:rFonts w:ascii="Times New Roman" w:hAnsi="Times New Roman" w:cs="Times New Roman"/>
            <w:sz w:val="28"/>
            <w:szCs w:val="28"/>
          </w:rPr>
          <w:t>stavrsp.ru</w:t>
        </w:r>
        <w:proofErr w:type="spellEnd"/>
      </w:hyperlink>
      <w:r w:rsidR="003E091E" w:rsidRPr="00D73835">
        <w:rPr>
          <w:rFonts w:ascii="Times New Roman" w:hAnsi="Times New Roman" w:cs="Times New Roman"/>
          <w:sz w:val="28"/>
          <w:szCs w:val="28"/>
        </w:rPr>
        <w:t>.</w:t>
      </w:r>
    </w:p>
    <w:p w:rsidR="00F92043" w:rsidRPr="00D73835" w:rsidRDefault="00F92043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F92043" w:rsidRPr="00D73835" w:rsidRDefault="003E091E">
      <w:pPr>
        <w:widowControl w:val="0"/>
        <w:spacing w:line="36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Глав</w:t>
      </w:r>
      <w:r w:rsidR="000752F0">
        <w:rPr>
          <w:rFonts w:ascii="Times New Roman" w:hAnsi="Times New Roman" w:cs="Times New Roman"/>
          <w:sz w:val="28"/>
          <w:szCs w:val="28"/>
        </w:rPr>
        <w:t>а сельского поселения Верхние Белозерки</w:t>
      </w:r>
      <w:r w:rsidRPr="00D73835">
        <w:rPr>
          <w:rFonts w:ascii="Times New Roman" w:hAnsi="Times New Roman" w:cs="Times New Roman"/>
          <w:sz w:val="28"/>
          <w:szCs w:val="28"/>
        </w:rPr>
        <w:t xml:space="preserve"> </w:t>
      </w:r>
      <w:r w:rsidR="00D73835">
        <w:rPr>
          <w:rFonts w:ascii="Times New Roman" w:hAnsi="Times New Roman" w:cs="Times New Roman"/>
          <w:sz w:val="28"/>
          <w:szCs w:val="28"/>
        </w:rPr>
        <w:t xml:space="preserve">        </w:t>
      </w:r>
      <w:r w:rsidR="000752F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6427C">
        <w:rPr>
          <w:rFonts w:ascii="Times New Roman" w:hAnsi="Times New Roman" w:cs="Times New Roman"/>
          <w:sz w:val="28"/>
          <w:szCs w:val="28"/>
        </w:rPr>
        <w:t xml:space="preserve"> </w:t>
      </w:r>
      <w:r w:rsidR="000752F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752F0">
        <w:rPr>
          <w:rFonts w:ascii="Times New Roman" w:hAnsi="Times New Roman" w:cs="Times New Roman"/>
          <w:sz w:val="28"/>
          <w:szCs w:val="28"/>
        </w:rPr>
        <w:t xml:space="preserve"> С.А. Самойлов</w:t>
      </w:r>
      <w:r w:rsidRPr="00D7383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73835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sectPr w:rsidR="00F92043" w:rsidRPr="00D73835" w:rsidSect="00F92043">
      <w:headerReference w:type="default" r:id="rId9"/>
      <w:pgSz w:w="11906" w:h="16838"/>
      <w:pgMar w:top="1463" w:right="850" w:bottom="1134" w:left="1701" w:header="89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0DD" w:rsidRDefault="003160DD" w:rsidP="00F92043">
      <w:r>
        <w:separator/>
      </w:r>
    </w:p>
  </w:endnote>
  <w:endnote w:type="continuationSeparator" w:id="0">
    <w:p w:rsidR="003160DD" w:rsidRDefault="003160DD" w:rsidP="00F9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0DD" w:rsidRDefault="003160DD" w:rsidP="00F92043">
      <w:r>
        <w:separator/>
      </w:r>
    </w:p>
  </w:footnote>
  <w:footnote w:type="continuationSeparator" w:id="0">
    <w:p w:rsidR="003160DD" w:rsidRDefault="003160DD" w:rsidP="00F9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043" w:rsidRDefault="00F92043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21AE8"/>
    <w:multiLevelType w:val="multilevel"/>
    <w:tmpl w:val="FD8EB5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DDB7D7E"/>
    <w:multiLevelType w:val="multilevel"/>
    <w:tmpl w:val="6502686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43"/>
    <w:rsid w:val="00040614"/>
    <w:rsid w:val="000416C9"/>
    <w:rsid w:val="000752F0"/>
    <w:rsid w:val="00087E7E"/>
    <w:rsid w:val="000952FB"/>
    <w:rsid w:val="000B4AD1"/>
    <w:rsid w:val="00185630"/>
    <w:rsid w:val="001B31D1"/>
    <w:rsid w:val="003160DD"/>
    <w:rsid w:val="0036427C"/>
    <w:rsid w:val="003A383F"/>
    <w:rsid w:val="003E091E"/>
    <w:rsid w:val="00436429"/>
    <w:rsid w:val="00466622"/>
    <w:rsid w:val="00520539"/>
    <w:rsid w:val="0054406E"/>
    <w:rsid w:val="00633822"/>
    <w:rsid w:val="006A78BD"/>
    <w:rsid w:val="00864366"/>
    <w:rsid w:val="00873702"/>
    <w:rsid w:val="00890EFB"/>
    <w:rsid w:val="008A60AF"/>
    <w:rsid w:val="00A6711F"/>
    <w:rsid w:val="00AF6486"/>
    <w:rsid w:val="00B231D4"/>
    <w:rsid w:val="00C374BA"/>
    <w:rsid w:val="00CE70A6"/>
    <w:rsid w:val="00D32C4A"/>
    <w:rsid w:val="00D73835"/>
    <w:rsid w:val="00E35941"/>
    <w:rsid w:val="00E46629"/>
    <w:rsid w:val="00ED7115"/>
    <w:rsid w:val="00F161F6"/>
    <w:rsid w:val="00F92043"/>
    <w:rsid w:val="00FE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17C4E-EB56-4384-AA4F-C10379C2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8F5"/>
    <w:pPr>
      <w:suppressAutoHyphens/>
    </w:pPr>
    <w:rPr>
      <w:rFonts w:ascii="Cambria" w:eastAsia="MS Mincho" w:hAnsi="Cambria" w:cs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F158F5"/>
    <w:pPr>
      <w:keepNext/>
      <w:outlineLvl w:val="0"/>
    </w:pPr>
    <w:rPr>
      <w:rFonts w:ascii="Calibri" w:eastAsia="Times New Roman" w:hAnsi="Calibri" w:cs="Calibri"/>
      <w:b/>
      <w:bCs/>
    </w:rPr>
  </w:style>
  <w:style w:type="paragraph" w:customStyle="1" w:styleId="21">
    <w:name w:val="Заголовок 21"/>
    <w:basedOn w:val="a"/>
    <w:next w:val="a"/>
    <w:uiPriority w:val="99"/>
    <w:qFormat/>
    <w:rsid w:val="00F158F5"/>
    <w:pPr>
      <w:keepNext/>
      <w:keepLines/>
      <w:spacing w:before="360" w:after="200"/>
      <w:outlineLvl w:val="1"/>
    </w:pPr>
    <w:rPr>
      <w:rFonts w:ascii="Arial" w:eastAsia="Calibri" w:hAnsi="Arial" w:cs="Arial"/>
      <w:sz w:val="34"/>
      <w:szCs w:val="34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F158F5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9"/>
    <w:qFormat/>
    <w:rsid w:val="00F158F5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9"/>
    <w:qFormat/>
    <w:rsid w:val="00F158F5"/>
    <w:pPr>
      <w:keepNext/>
      <w:keepLines/>
      <w:spacing w:before="320" w:after="200"/>
      <w:outlineLvl w:val="4"/>
    </w:pPr>
    <w:rPr>
      <w:rFonts w:ascii="Arial" w:eastAsia="Calibri" w:hAnsi="Arial" w:cs="Arial"/>
      <w:b/>
      <w:bCs/>
    </w:rPr>
  </w:style>
  <w:style w:type="paragraph" w:customStyle="1" w:styleId="61">
    <w:name w:val="Заголовок 61"/>
    <w:basedOn w:val="a"/>
    <w:next w:val="a"/>
    <w:link w:val="6"/>
    <w:uiPriority w:val="99"/>
    <w:qFormat/>
    <w:rsid w:val="00F158F5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9"/>
    <w:qFormat/>
    <w:rsid w:val="00F158F5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9"/>
    <w:qFormat/>
    <w:rsid w:val="00F158F5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9"/>
    <w:qFormat/>
    <w:rsid w:val="00F158F5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9"/>
    <w:qFormat/>
    <w:locked/>
    <w:rsid w:val="00F158F5"/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2">
    <w:name w:val="Заголовок 2 Знак"/>
    <w:basedOn w:val="a0"/>
    <w:uiPriority w:val="99"/>
    <w:qFormat/>
    <w:locked/>
    <w:rsid w:val="00F158F5"/>
    <w:rPr>
      <w:rFonts w:ascii="Arial" w:eastAsia="Times New Roman" w:hAnsi="Arial" w:cs="Arial"/>
      <w:sz w:val="34"/>
      <w:szCs w:val="34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F158F5"/>
    <w:rPr>
      <w:rFonts w:ascii="Arial" w:eastAsia="Times New Roman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F158F5"/>
    <w:rPr>
      <w:rFonts w:ascii="Arial" w:eastAsia="Times New Roman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9"/>
    <w:qFormat/>
    <w:locked/>
    <w:rsid w:val="00F158F5"/>
    <w:rPr>
      <w:rFonts w:ascii="Arial" w:eastAsia="Times New Roman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9"/>
    <w:qFormat/>
    <w:locked/>
    <w:rsid w:val="00F158F5"/>
    <w:rPr>
      <w:rFonts w:ascii="Arial" w:eastAsia="Times New Roman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9"/>
    <w:qFormat/>
    <w:locked/>
    <w:rsid w:val="00F158F5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9"/>
    <w:qFormat/>
    <w:locked/>
    <w:rsid w:val="00F158F5"/>
    <w:rPr>
      <w:rFonts w:ascii="Arial" w:eastAsia="Times New Roman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9"/>
    <w:qFormat/>
    <w:locked/>
    <w:rsid w:val="00F158F5"/>
    <w:rPr>
      <w:rFonts w:ascii="Arial" w:eastAsia="Times New Roman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uiPriority w:val="99"/>
    <w:qFormat/>
    <w:locked/>
    <w:rsid w:val="00F158F5"/>
    <w:rPr>
      <w:sz w:val="48"/>
      <w:szCs w:val="48"/>
    </w:rPr>
  </w:style>
  <w:style w:type="character" w:customStyle="1" w:styleId="a4">
    <w:name w:val="Подзаголовок Знак"/>
    <w:basedOn w:val="a0"/>
    <w:uiPriority w:val="99"/>
    <w:qFormat/>
    <w:locked/>
    <w:rsid w:val="00F158F5"/>
    <w:rPr>
      <w:sz w:val="24"/>
      <w:szCs w:val="24"/>
    </w:rPr>
  </w:style>
  <w:style w:type="character" w:customStyle="1" w:styleId="20">
    <w:name w:val="Цитата 2 Знак"/>
    <w:basedOn w:val="a0"/>
    <w:link w:val="22"/>
    <w:uiPriority w:val="99"/>
    <w:qFormat/>
    <w:locked/>
    <w:rsid w:val="00F158F5"/>
    <w:rPr>
      <w:i/>
      <w:iCs/>
    </w:rPr>
  </w:style>
  <w:style w:type="character" w:customStyle="1" w:styleId="a5">
    <w:name w:val="Выделенная цитата Знак"/>
    <w:basedOn w:val="a0"/>
    <w:uiPriority w:val="99"/>
    <w:qFormat/>
    <w:locked/>
    <w:rsid w:val="00F158F5"/>
    <w:rPr>
      <w:i/>
      <w:iCs/>
    </w:rPr>
  </w:style>
  <w:style w:type="character" w:customStyle="1" w:styleId="a6">
    <w:name w:val="Верхний колонтитул Знак"/>
    <w:basedOn w:val="a0"/>
    <w:uiPriority w:val="99"/>
    <w:qFormat/>
    <w:locked/>
    <w:rsid w:val="00F158F5"/>
  </w:style>
  <w:style w:type="character" w:customStyle="1" w:styleId="FooterChar">
    <w:name w:val="Footer Char"/>
    <w:basedOn w:val="a0"/>
    <w:uiPriority w:val="99"/>
    <w:qFormat/>
    <w:rsid w:val="00F158F5"/>
  </w:style>
  <w:style w:type="character" w:customStyle="1" w:styleId="a7">
    <w:name w:val="Нижний колонтитул Знак"/>
    <w:uiPriority w:val="99"/>
    <w:qFormat/>
    <w:locked/>
    <w:rsid w:val="00F158F5"/>
  </w:style>
  <w:style w:type="character" w:customStyle="1" w:styleId="a8">
    <w:name w:val="Текст сноски Знак"/>
    <w:basedOn w:val="a0"/>
    <w:uiPriority w:val="99"/>
    <w:qFormat/>
    <w:locked/>
    <w:rsid w:val="00F158F5"/>
    <w:rPr>
      <w:sz w:val="18"/>
      <w:szCs w:val="18"/>
    </w:rPr>
  </w:style>
  <w:style w:type="character" w:customStyle="1" w:styleId="a9">
    <w:name w:val="Привязка сноски"/>
    <w:rsid w:val="00F92043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F158F5"/>
    <w:rPr>
      <w:vertAlign w:val="superscript"/>
    </w:rPr>
  </w:style>
  <w:style w:type="character" w:customStyle="1" w:styleId="aa">
    <w:name w:val="Текст концевой сноски Знак"/>
    <w:basedOn w:val="a0"/>
    <w:uiPriority w:val="99"/>
    <w:qFormat/>
    <w:locked/>
    <w:rsid w:val="00F158F5"/>
    <w:rPr>
      <w:sz w:val="20"/>
      <w:szCs w:val="20"/>
    </w:rPr>
  </w:style>
  <w:style w:type="character" w:customStyle="1" w:styleId="ab">
    <w:name w:val="Привязка концевой сноски"/>
    <w:rsid w:val="00F92043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qFormat/>
    <w:rsid w:val="00F158F5"/>
    <w:rPr>
      <w:vertAlign w:val="superscript"/>
    </w:rPr>
  </w:style>
  <w:style w:type="character" w:customStyle="1" w:styleId="FontStyle38">
    <w:name w:val="Font Style38"/>
    <w:uiPriority w:val="99"/>
    <w:qFormat/>
    <w:rsid w:val="00F158F5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basedOn w:val="a0"/>
    <w:uiPriority w:val="99"/>
    <w:rsid w:val="00F158F5"/>
    <w:rPr>
      <w:color w:val="0000FF"/>
      <w:u w:val="single"/>
    </w:rPr>
  </w:style>
  <w:style w:type="character" w:customStyle="1" w:styleId="ac">
    <w:name w:val="Текст выноски Знак"/>
    <w:basedOn w:val="a0"/>
    <w:uiPriority w:val="99"/>
    <w:semiHidden/>
    <w:qFormat/>
    <w:locked/>
    <w:rsid w:val="00F158F5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10">
    <w:name w:val="Заголовок1"/>
    <w:basedOn w:val="a"/>
    <w:next w:val="ad"/>
    <w:qFormat/>
    <w:rsid w:val="00F920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F92043"/>
    <w:pPr>
      <w:spacing w:after="140" w:line="276" w:lineRule="auto"/>
    </w:pPr>
  </w:style>
  <w:style w:type="paragraph" w:styleId="ae">
    <w:name w:val="List"/>
    <w:basedOn w:val="ad"/>
    <w:rsid w:val="00F92043"/>
    <w:rPr>
      <w:rFonts w:cs="Arial"/>
    </w:rPr>
  </w:style>
  <w:style w:type="paragraph" w:customStyle="1" w:styleId="12">
    <w:name w:val="Название объекта1"/>
    <w:basedOn w:val="a"/>
    <w:qFormat/>
    <w:rsid w:val="00F92043"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rsid w:val="00F92043"/>
    <w:pPr>
      <w:suppressLineNumbers/>
    </w:pPr>
    <w:rPr>
      <w:rFonts w:cs="Arial"/>
    </w:rPr>
  </w:style>
  <w:style w:type="paragraph" w:styleId="af0">
    <w:name w:val="Title"/>
    <w:basedOn w:val="a"/>
    <w:next w:val="a"/>
    <w:uiPriority w:val="99"/>
    <w:qFormat/>
    <w:rsid w:val="00F158F5"/>
    <w:pPr>
      <w:spacing w:before="300" w:after="200"/>
    </w:pPr>
    <w:rPr>
      <w:sz w:val="48"/>
      <w:szCs w:val="48"/>
    </w:rPr>
  </w:style>
  <w:style w:type="paragraph" w:styleId="af1">
    <w:name w:val="Subtitle"/>
    <w:basedOn w:val="a"/>
    <w:next w:val="a"/>
    <w:uiPriority w:val="99"/>
    <w:qFormat/>
    <w:rsid w:val="00F158F5"/>
    <w:pPr>
      <w:spacing w:before="200" w:after="200"/>
    </w:pPr>
  </w:style>
  <w:style w:type="paragraph" w:styleId="22">
    <w:name w:val="Quote"/>
    <w:basedOn w:val="a"/>
    <w:next w:val="a"/>
    <w:link w:val="20"/>
    <w:uiPriority w:val="99"/>
    <w:qFormat/>
    <w:rsid w:val="00F158F5"/>
    <w:pPr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paragraph" w:styleId="af2">
    <w:name w:val="Intense Quote"/>
    <w:basedOn w:val="a"/>
    <w:next w:val="a"/>
    <w:uiPriority w:val="99"/>
    <w:qFormat/>
    <w:rsid w:val="00F158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F92043"/>
  </w:style>
  <w:style w:type="paragraph" w:customStyle="1" w:styleId="13">
    <w:name w:val="Верхний колонтитул1"/>
    <w:basedOn w:val="a"/>
    <w:uiPriority w:val="99"/>
    <w:rsid w:val="00F158F5"/>
    <w:pPr>
      <w:tabs>
        <w:tab w:val="center" w:pos="7143"/>
        <w:tab w:val="right" w:pos="14287"/>
      </w:tabs>
    </w:pPr>
  </w:style>
  <w:style w:type="paragraph" w:customStyle="1" w:styleId="14">
    <w:name w:val="Нижний колонтитул1"/>
    <w:basedOn w:val="a"/>
    <w:uiPriority w:val="99"/>
    <w:rsid w:val="00F158F5"/>
    <w:pPr>
      <w:tabs>
        <w:tab w:val="center" w:pos="7143"/>
        <w:tab w:val="right" w:pos="14287"/>
      </w:tabs>
    </w:pPr>
  </w:style>
  <w:style w:type="paragraph" w:styleId="af4">
    <w:name w:val="caption"/>
    <w:basedOn w:val="a"/>
    <w:next w:val="a"/>
    <w:uiPriority w:val="99"/>
    <w:qFormat/>
    <w:rsid w:val="00F158F5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5">
    <w:name w:val="Текст сноски1"/>
    <w:basedOn w:val="a"/>
    <w:uiPriority w:val="99"/>
    <w:semiHidden/>
    <w:rsid w:val="00F158F5"/>
    <w:pPr>
      <w:spacing w:after="40"/>
    </w:pPr>
    <w:rPr>
      <w:rFonts w:ascii="Calibri" w:eastAsia="Calibri" w:hAnsi="Calibri" w:cs="Calibri"/>
      <w:sz w:val="18"/>
      <w:szCs w:val="18"/>
    </w:rPr>
  </w:style>
  <w:style w:type="paragraph" w:customStyle="1" w:styleId="16">
    <w:name w:val="Текст концевой сноски1"/>
    <w:basedOn w:val="a"/>
    <w:uiPriority w:val="99"/>
    <w:semiHidden/>
    <w:rsid w:val="00F158F5"/>
    <w:rPr>
      <w:rFonts w:ascii="Calibri" w:eastAsia="Calibri" w:hAnsi="Calibri" w:cs="Calibri"/>
      <w:sz w:val="20"/>
      <w:szCs w:val="20"/>
    </w:rPr>
  </w:style>
  <w:style w:type="paragraph" w:customStyle="1" w:styleId="110">
    <w:name w:val="Оглавление 11"/>
    <w:basedOn w:val="a"/>
    <w:next w:val="a"/>
    <w:autoRedefine/>
    <w:uiPriority w:val="99"/>
    <w:semiHidden/>
    <w:rsid w:val="00F158F5"/>
    <w:pPr>
      <w:spacing w:after="57"/>
    </w:pPr>
  </w:style>
  <w:style w:type="paragraph" w:customStyle="1" w:styleId="210">
    <w:name w:val="Оглавление 21"/>
    <w:basedOn w:val="a"/>
    <w:next w:val="a"/>
    <w:autoRedefine/>
    <w:uiPriority w:val="99"/>
    <w:semiHidden/>
    <w:rsid w:val="00F158F5"/>
    <w:pPr>
      <w:spacing w:after="57"/>
      <w:ind w:left="283"/>
    </w:pPr>
  </w:style>
  <w:style w:type="paragraph" w:customStyle="1" w:styleId="310">
    <w:name w:val="Оглавление 31"/>
    <w:basedOn w:val="a"/>
    <w:next w:val="a"/>
    <w:autoRedefine/>
    <w:uiPriority w:val="99"/>
    <w:semiHidden/>
    <w:rsid w:val="00F158F5"/>
    <w:pPr>
      <w:spacing w:after="57"/>
      <w:ind w:left="567"/>
    </w:pPr>
  </w:style>
  <w:style w:type="paragraph" w:customStyle="1" w:styleId="410">
    <w:name w:val="Оглавление 41"/>
    <w:basedOn w:val="a"/>
    <w:next w:val="a"/>
    <w:autoRedefine/>
    <w:uiPriority w:val="99"/>
    <w:semiHidden/>
    <w:rsid w:val="00F158F5"/>
    <w:pPr>
      <w:spacing w:after="57"/>
      <w:ind w:left="850"/>
    </w:pPr>
  </w:style>
  <w:style w:type="paragraph" w:customStyle="1" w:styleId="510">
    <w:name w:val="Оглавление 51"/>
    <w:basedOn w:val="a"/>
    <w:next w:val="a"/>
    <w:autoRedefine/>
    <w:uiPriority w:val="99"/>
    <w:semiHidden/>
    <w:rsid w:val="00F158F5"/>
    <w:pPr>
      <w:spacing w:after="57"/>
      <w:ind w:left="1134"/>
    </w:pPr>
  </w:style>
  <w:style w:type="paragraph" w:customStyle="1" w:styleId="610">
    <w:name w:val="Оглавление 61"/>
    <w:basedOn w:val="a"/>
    <w:next w:val="a"/>
    <w:autoRedefine/>
    <w:uiPriority w:val="99"/>
    <w:semiHidden/>
    <w:rsid w:val="00F158F5"/>
    <w:pPr>
      <w:spacing w:after="57"/>
      <w:ind w:left="1417"/>
    </w:pPr>
  </w:style>
  <w:style w:type="paragraph" w:customStyle="1" w:styleId="710">
    <w:name w:val="Оглавление 71"/>
    <w:basedOn w:val="a"/>
    <w:next w:val="a"/>
    <w:autoRedefine/>
    <w:uiPriority w:val="99"/>
    <w:semiHidden/>
    <w:rsid w:val="00F158F5"/>
    <w:pPr>
      <w:spacing w:after="57"/>
      <w:ind w:left="1701"/>
    </w:pPr>
  </w:style>
  <w:style w:type="paragraph" w:customStyle="1" w:styleId="810">
    <w:name w:val="Оглавление 81"/>
    <w:basedOn w:val="a"/>
    <w:next w:val="a"/>
    <w:autoRedefine/>
    <w:uiPriority w:val="99"/>
    <w:semiHidden/>
    <w:rsid w:val="00F158F5"/>
    <w:pPr>
      <w:spacing w:after="57"/>
      <w:ind w:left="1984"/>
    </w:pPr>
  </w:style>
  <w:style w:type="paragraph" w:customStyle="1" w:styleId="910">
    <w:name w:val="Оглавление 91"/>
    <w:basedOn w:val="a"/>
    <w:next w:val="a"/>
    <w:autoRedefine/>
    <w:uiPriority w:val="99"/>
    <w:semiHidden/>
    <w:rsid w:val="00F158F5"/>
    <w:pPr>
      <w:spacing w:after="57"/>
      <w:ind w:left="2268"/>
    </w:pPr>
  </w:style>
  <w:style w:type="paragraph" w:styleId="af5">
    <w:name w:val="TOC Heading"/>
    <w:basedOn w:val="11"/>
    <w:uiPriority w:val="99"/>
    <w:qFormat/>
    <w:rsid w:val="00F158F5"/>
    <w:pPr>
      <w:keepNext w:val="0"/>
    </w:pPr>
    <w:rPr>
      <w:rFonts w:eastAsia="Calibri"/>
      <w:b w:val="0"/>
      <w:bCs w:val="0"/>
      <w:sz w:val="22"/>
      <w:szCs w:val="22"/>
    </w:rPr>
  </w:style>
  <w:style w:type="paragraph" w:styleId="af6">
    <w:name w:val="table of figures"/>
    <w:basedOn w:val="a"/>
    <w:next w:val="a"/>
    <w:uiPriority w:val="99"/>
    <w:semiHidden/>
    <w:qFormat/>
    <w:rsid w:val="00F158F5"/>
  </w:style>
  <w:style w:type="paragraph" w:styleId="af7">
    <w:name w:val="No Spacing"/>
    <w:basedOn w:val="a"/>
    <w:uiPriority w:val="99"/>
    <w:qFormat/>
    <w:rsid w:val="00F158F5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PlusTitle">
    <w:name w:val="ConsPlusTitle"/>
    <w:uiPriority w:val="99"/>
    <w:qFormat/>
    <w:rsid w:val="00F158F5"/>
    <w:pPr>
      <w:widowControl w:val="0"/>
    </w:pPr>
    <w:rPr>
      <w:rFonts w:ascii="Arial" w:hAnsi="Arial" w:cs="Arial"/>
      <w:b/>
      <w:bCs/>
      <w:szCs w:val="20"/>
    </w:rPr>
  </w:style>
  <w:style w:type="paragraph" w:styleId="af8">
    <w:name w:val="List Paragraph"/>
    <w:basedOn w:val="a"/>
    <w:uiPriority w:val="99"/>
    <w:qFormat/>
    <w:rsid w:val="00F158F5"/>
    <w:pPr>
      <w:ind w:left="720"/>
    </w:pPr>
  </w:style>
  <w:style w:type="paragraph" w:styleId="af9">
    <w:name w:val="Balloon Text"/>
    <w:basedOn w:val="a"/>
    <w:uiPriority w:val="99"/>
    <w:semiHidden/>
    <w:qFormat/>
    <w:rsid w:val="00F158F5"/>
    <w:rPr>
      <w:rFonts w:ascii="Segoe UI" w:hAnsi="Segoe UI" w:cs="Segoe UI"/>
      <w:sz w:val="18"/>
      <w:szCs w:val="18"/>
    </w:rPr>
  </w:style>
  <w:style w:type="table" w:customStyle="1" w:styleId="TableGridLight">
    <w:name w:val="Table Grid Light"/>
    <w:uiPriority w:val="99"/>
    <w:rsid w:val="00F158F5"/>
    <w:rPr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99"/>
    <w:rsid w:val="00F158F5"/>
    <w:rPr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</w:tblStylePr>
    <w:tblStylePr w:type="lastRow">
      <w:rPr>
        <w:b/>
        <w:bCs/>
        <w:color w:val="404040"/>
        <w:sz w:val="22"/>
        <w:szCs w:val="22"/>
      </w:r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1">
    <w:name w:val="Таблица простая 21"/>
    <w:uiPriority w:val="99"/>
    <w:rsid w:val="00F158F5"/>
    <w:rPr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bCs/>
        <w:caps/>
        <w:color w:val="404040"/>
      </w:rPr>
    </w:tblStylePr>
    <w:tblStylePr w:type="firstCol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bCs/>
        <w:cap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411">
    <w:name w:val="Таблица простая 41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511">
    <w:name w:val="Таблица простая 51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AE5F1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-31">
    <w:name w:val="Таблица-сетка 3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DAE5F1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-41">
    <w:name w:val="Таблица-сетка 4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CE6F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-51">
    <w:name w:val="Таблица-сетка 5 темная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F81BD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C0504D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9BBB59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8064A2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BACC6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F79646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-61">
    <w:name w:val="Таблица-сетка 6 цветная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bCs/>
        <w:color w:val="7F7F7F"/>
      </w:rPr>
    </w:tblStylePr>
    <w:tblStylePr w:type="firstCol">
      <w:rPr>
        <w:b/>
        <w:bCs/>
        <w:color w:val="7F7F7F"/>
      </w:rPr>
    </w:tblStylePr>
    <w:tblStylePr w:type="lastCol">
      <w:rPr>
        <w:b/>
        <w:bCs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color w:val="7F7F7F"/>
        <w:sz w:val="22"/>
        <w:szCs w:val="22"/>
      </w:rPr>
      <w:tblPr/>
      <w:tcPr>
        <w:shd w:val="clear" w:color="CBCBCB" w:fill="auto"/>
      </w:tcPr>
    </w:tblStylePr>
    <w:tblStylePr w:type="band2Horz">
      <w:rPr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bCs/>
        <w:color w:val="A6BFDD"/>
      </w:rPr>
    </w:tblStylePr>
    <w:tblStylePr w:type="firstCol">
      <w:rPr>
        <w:b/>
        <w:bCs/>
        <w:color w:val="A6BFDD"/>
      </w:rPr>
    </w:tblStylePr>
    <w:tblStylePr w:type="lastCol">
      <w:rPr>
        <w:b/>
        <w:bCs/>
        <w:color w:val="A6BFDD"/>
      </w:rPr>
    </w:tblStylePr>
    <w:tblStylePr w:type="band1Vert">
      <w:tblPr/>
      <w:tcPr>
        <w:shd w:val="clear" w:color="DAE5F1" w:fill="auto"/>
      </w:tcPr>
    </w:tblStylePr>
    <w:tblStylePr w:type="band1Horz">
      <w:rPr>
        <w:color w:val="A6BFDD"/>
        <w:sz w:val="22"/>
        <w:szCs w:val="22"/>
      </w:rPr>
      <w:tblPr/>
      <w:tcPr>
        <w:shd w:val="clear" w:color="DAE5F1" w:fill="auto"/>
      </w:tcPr>
    </w:tblStylePr>
    <w:tblStylePr w:type="band2Horz">
      <w:rPr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bCs/>
        <w:color w:val="D99695"/>
      </w:r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F2DCDC" w:fill="auto"/>
      </w:tcPr>
    </w:tblStylePr>
    <w:tblStylePr w:type="band1Horz">
      <w:rPr>
        <w:color w:val="D99695"/>
        <w:sz w:val="22"/>
        <w:szCs w:val="22"/>
      </w:rPr>
      <w:tblPr/>
      <w:tcPr>
        <w:shd w:val="clear" w:color="F2DCDC" w:fill="auto"/>
      </w:tcPr>
    </w:tblStylePr>
    <w:tblStylePr w:type="band2Horz">
      <w:rPr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bCs/>
        <w:color w:val="9ABB59"/>
      </w:rPr>
    </w:tblStylePr>
    <w:tblStylePr w:type="firstCol">
      <w:rPr>
        <w:b/>
        <w:bCs/>
        <w:color w:val="9ABB59"/>
      </w:rPr>
    </w:tblStylePr>
    <w:tblStylePr w:type="lastCol">
      <w:rPr>
        <w:b/>
        <w:bCs/>
        <w:color w:val="9ABB59"/>
      </w:rPr>
    </w:tblStylePr>
    <w:tblStylePr w:type="band1Vert">
      <w:tblPr/>
      <w:tcPr>
        <w:shd w:val="clear" w:color="EAF1DC" w:fill="auto"/>
      </w:tcPr>
    </w:tblStylePr>
    <w:tblStylePr w:type="band1Horz">
      <w:rPr>
        <w:color w:val="9ABB59"/>
        <w:sz w:val="22"/>
        <w:szCs w:val="22"/>
      </w:rPr>
      <w:tblPr/>
      <w:tcPr>
        <w:shd w:val="clear" w:color="EAF1DC" w:fill="auto"/>
      </w:tcPr>
    </w:tblStylePr>
    <w:tblStylePr w:type="band2Horz">
      <w:rPr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bCs/>
        <w:color w:val="B2A1C6"/>
      </w:r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E5DFEC" w:fill="auto"/>
      </w:tcPr>
    </w:tblStylePr>
    <w:tblStylePr w:type="band1Horz">
      <w:rPr>
        <w:color w:val="B2A1C6"/>
        <w:sz w:val="22"/>
        <w:szCs w:val="22"/>
      </w:rPr>
      <w:tblPr/>
      <w:tcPr>
        <w:shd w:val="clear" w:color="E5DFEC" w:fill="auto"/>
      </w:tcPr>
    </w:tblStylePr>
    <w:tblStylePr w:type="band2Horz">
      <w:rPr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DAEEF3" w:fill="auto"/>
      </w:tcPr>
    </w:tblStylePr>
    <w:tblStylePr w:type="band1Horz">
      <w:rPr>
        <w:color w:val="266779"/>
        <w:sz w:val="22"/>
        <w:szCs w:val="22"/>
      </w:rPr>
      <w:tblPr/>
      <w:tcPr>
        <w:shd w:val="clear" w:color="DAEEF3" w:fill="auto"/>
      </w:tcPr>
    </w:tblStylePr>
    <w:tblStylePr w:type="band2Horz">
      <w:rPr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FDE9D8" w:fill="auto"/>
      </w:tcPr>
    </w:tblStylePr>
    <w:tblStylePr w:type="band1Horz">
      <w:rPr>
        <w:color w:val="266779"/>
        <w:sz w:val="22"/>
        <w:szCs w:val="22"/>
      </w:rPr>
      <w:tblPr/>
      <w:tcPr>
        <w:shd w:val="clear" w:color="FDE9D8" w:fill="auto"/>
      </w:tcPr>
    </w:tblStylePr>
    <w:tblStylePr w:type="band2Horz">
      <w:rPr>
        <w:color w:val="266779"/>
        <w:sz w:val="22"/>
        <w:szCs w:val="22"/>
      </w:rPr>
    </w:tblStylePr>
  </w:style>
  <w:style w:type="table" w:customStyle="1" w:styleId="-71">
    <w:name w:val="Таблица-сетка 7 цветная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color w:val="7F7F7F"/>
        <w:sz w:val="22"/>
        <w:szCs w:val="22"/>
      </w:rPr>
      <w:tblPr/>
      <w:tcPr>
        <w:shd w:val="clear" w:color="F2F2F2" w:fill="auto"/>
      </w:tcPr>
    </w:tblStylePr>
    <w:tblStylePr w:type="band2Horz">
      <w:rPr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color w:val="A6BFDD"/>
        <w:sz w:val="22"/>
        <w:szCs w:val="22"/>
      </w:rPr>
      <w:tblPr/>
      <w:tcPr>
        <w:shd w:val="clear" w:color="DAE5F1" w:fill="auto"/>
      </w:tcPr>
    </w:tblStylePr>
    <w:tblStylePr w:type="band2Horz">
      <w:rPr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color w:val="D99695"/>
        <w:sz w:val="22"/>
        <w:szCs w:val="22"/>
      </w:rPr>
      <w:tblPr/>
      <w:tcPr>
        <w:shd w:val="clear" w:color="F2DCDC" w:fill="auto"/>
      </w:tcPr>
    </w:tblStylePr>
    <w:tblStylePr w:type="band2Horz">
      <w:rPr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color w:val="9ABB59"/>
        <w:sz w:val="22"/>
        <w:szCs w:val="22"/>
      </w:rPr>
      <w:tblPr/>
      <w:tcPr>
        <w:shd w:val="clear" w:color="EAF1DC" w:fill="auto"/>
      </w:tcPr>
    </w:tblStylePr>
    <w:tblStylePr w:type="band2Horz">
      <w:rPr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color w:val="B2A1C6"/>
        <w:sz w:val="22"/>
        <w:szCs w:val="22"/>
      </w:rPr>
      <w:tblPr/>
      <w:tcPr>
        <w:shd w:val="clear" w:color="E5DFEC" w:fill="auto"/>
      </w:tcPr>
    </w:tblStylePr>
    <w:tblStylePr w:type="band2Horz">
      <w:rPr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color w:val="266779"/>
        <w:sz w:val="22"/>
        <w:szCs w:val="22"/>
      </w:rPr>
      <w:tblPr/>
      <w:tcPr>
        <w:shd w:val="clear" w:color="DAEEF3" w:fill="auto"/>
      </w:tcPr>
    </w:tblStylePr>
    <w:tblStylePr w:type="band2Horz">
      <w:rPr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color w:val="B15407"/>
        <w:sz w:val="22"/>
        <w:szCs w:val="22"/>
      </w:rPr>
      <w:tblPr/>
      <w:tcPr>
        <w:shd w:val="clear" w:color="FDE9D8" w:fill="auto"/>
      </w:tcPr>
    </w:tblStylePr>
    <w:tblStylePr w:type="band2Horz">
      <w:rPr>
        <w:color w:val="B15407"/>
        <w:sz w:val="22"/>
        <w:szCs w:val="22"/>
      </w:rPr>
    </w:tblStylePr>
  </w:style>
  <w:style w:type="table" w:customStyle="1" w:styleId="-110">
    <w:name w:val="Список-таблица 1 светлая1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-210">
    <w:name w:val="Список-таблица 2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BFBFBF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D2DFEE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EFD2D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E5EED5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DFD8E7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D1EAF0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FDE4D0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DE4D0" w:fill="auto"/>
      </w:tcPr>
    </w:tblStylePr>
  </w:style>
  <w:style w:type="table" w:customStyle="1" w:styleId="-310">
    <w:name w:val="Список-таблица 3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D99695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C3D69B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B2A1C6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92CCDC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FAC09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BFBFBF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2DFEE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FD2D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5EED5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FD8E7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1EAF0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DE4D0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DE4D0" w:fill="auto"/>
      </w:tcPr>
    </w:tblStylePr>
  </w:style>
  <w:style w:type="table" w:customStyle="1" w:styleId="-510">
    <w:name w:val="Список-таблица 5 темная1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auto"/>
      </w:tcPr>
    </w:tblStylePr>
  </w:style>
  <w:style w:type="table" w:customStyle="1" w:styleId="ListTable5Dark-Accent2">
    <w:name w:val="List Table 5 Dark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auto"/>
      </w:tcPr>
    </w:tblStylePr>
  </w:style>
  <w:style w:type="table" w:customStyle="1" w:styleId="ListTable5Dark-Accent3">
    <w:name w:val="List Table 5 Dark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auto"/>
      </w:tcPr>
    </w:tblStylePr>
  </w:style>
  <w:style w:type="table" w:customStyle="1" w:styleId="ListTable5Dark-Accent4">
    <w:name w:val="List Table 5 Dark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auto"/>
      </w:tcPr>
    </w:tblStylePr>
  </w:style>
  <w:style w:type="table" w:customStyle="1" w:styleId="ListTable5Dark-Accent5">
    <w:name w:val="List Table 5 Dark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auto"/>
      </w:tcPr>
    </w:tblStylePr>
  </w:style>
  <w:style w:type="table" w:customStyle="1" w:styleId="ListTable5Dark-Accent6">
    <w:name w:val="List Table 5 Dark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auto"/>
      </w:tcPr>
    </w:tblStylePr>
  </w:style>
  <w:style w:type="table" w:customStyle="1" w:styleId="-610">
    <w:name w:val="Список-таблица 6 цветная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color w:val="000000"/>
        <w:sz w:val="22"/>
        <w:szCs w:val="22"/>
      </w:rPr>
      <w:tblPr/>
      <w:tcPr>
        <w:shd w:val="clear" w:color="BFBFBF" w:fill="auto"/>
      </w:tcPr>
    </w:tblStylePr>
    <w:tblStylePr w:type="band2Horz">
      <w:rPr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  <w:color w:val="2A4A71"/>
      </w:rPr>
    </w:tblStylePr>
    <w:tblStylePr w:type="lastCol">
      <w:rPr>
        <w:b/>
        <w:bCs/>
        <w:color w:val="2A4A71"/>
      </w:rPr>
    </w:tblStylePr>
    <w:tblStylePr w:type="band1Vert">
      <w:tblPr/>
      <w:tcPr>
        <w:shd w:val="clear" w:color="D2DFEE" w:fill="auto"/>
      </w:tcPr>
    </w:tblStylePr>
    <w:tblStylePr w:type="band1Horz">
      <w:rPr>
        <w:color w:val="2A4A71"/>
        <w:sz w:val="22"/>
        <w:szCs w:val="22"/>
      </w:rPr>
      <w:tblPr/>
      <w:tcPr>
        <w:shd w:val="clear" w:color="D2DFEE" w:fill="auto"/>
      </w:tcPr>
    </w:tblStylePr>
    <w:tblStylePr w:type="band2Horz">
      <w:rPr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bCs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EFD2D2" w:fill="auto"/>
      </w:tcPr>
    </w:tblStylePr>
    <w:tblStylePr w:type="band1Horz">
      <w:rPr>
        <w:color w:val="D99695"/>
        <w:sz w:val="22"/>
        <w:szCs w:val="22"/>
      </w:rPr>
      <w:tblPr/>
      <w:tcPr>
        <w:shd w:val="clear" w:color="EFD2D2" w:fill="auto"/>
      </w:tcPr>
    </w:tblStylePr>
    <w:tblStylePr w:type="band2Horz">
      <w:rPr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bCs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bCs/>
        <w:color w:val="C3D69B"/>
      </w:rPr>
    </w:tblStylePr>
    <w:tblStylePr w:type="lastCol">
      <w:rPr>
        <w:b/>
        <w:bCs/>
        <w:color w:val="C3D69B"/>
      </w:rPr>
    </w:tblStylePr>
    <w:tblStylePr w:type="band1Vert">
      <w:tblPr/>
      <w:tcPr>
        <w:shd w:val="clear" w:color="E5EED5" w:fill="auto"/>
      </w:tcPr>
    </w:tblStylePr>
    <w:tblStylePr w:type="band1Horz">
      <w:rPr>
        <w:color w:val="C3D69B"/>
        <w:sz w:val="22"/>
        <w:szCs w:val="22"/>
      </w:rPr>
      <w:tblPr/>
      <w:tcPr>
        <w:shd w:val="clear" w:color="E5EED5" w:fill="auto"/>
      </w:tcPr>
    </w:tblStylePr>
    <w:tblStylePr w:type="band2Horz">
      <w:rPr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bCs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DFD8E7" w:fill="auto"/>
      </w:tcPr>
    </w:tblStylePr>
    <w:tblStylePr w:type="band1Horz">
      <w:rPr>
        <w:color w:val="B2A1C6"/>
        <w:sz w:val="22"/>
        <w:szCs w:val="22"/>
      </w:rPr>
      <w:tblPr/>
      <w:tcPr>
        <w:shd w:val="clear" w:color="DFD8E7" w:fill="auto"/>
      </w:tcPr>
    </w:tblStylePr>
    <w:tblStylePr w:type="band2Horz">
      <w:rPr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bCs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bCs/>
        <w:color w:val="92CCDC"/>
      </w:rPr>
    </w:tblStylePr>
    <w:tblStylePr w:type="lastCol">
      <w:rPr>
        <w:b/>
        <w:bCs/>
        <w:color w:val="92CCDC"/>
      </w:rPr>
    </w:tblStylePr>
    <w:tblStylePr w:type="band1Vert">
      <w:tblPr/>
      <w:tcPr>
        <w:shd w:val="clear" w:color="D1EAF0" w:fill="auto"/>
      </w:tcPr>
    </w:tblStylePr>
    <w:tblStylePr w:type="band1Horz">
      <w:rPr>
        <w:color w:val="92CCDC"/>
        <w:sz w:val="22"/>
        <w:szCs w:val="22"/>
      </w:rPr>
      <w:tblPr/>
      <w:tcPr>
        <w:shd w:val="clear" w:color="D1EAF0" w:fill="auto"/>
      </w:tcPr>
    </w:tblStylePr>
    <w:tblStylePr w:type="band2Horz">
      <w:rPr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bCs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  <w:color w:val="FAC090"/>
      </w:rPr>
    </w:tblStylePr>
    <w:tblStylePr w:type="lastCol">
      <w:rPr>
        <w:b/>
        <w:bCs/>
        <w:color w:val="FAC090"/>
      </w:rPr>
    </w:tblStylePr>
    <w:tblStylePr w:type="band1Vert">
      <w:tblPr/>
      <w:tcPr>
        <w:shd w:val="clear" w:color="FDE4D0" w:fill="auto"/>
      </w:tcPr>
    </w:tblStylePr>
    <w:tblStylePr w:type="band1Horz">
      <w:rPr>
        <w:color w:val="FAC090"/>
        <w:sz w:val="22"/>
        <w:szCs w:val="22"/>
      </w:rPr>
      <w:tblPr/>
      <w:tcPr>
        <w:shd w:val="clear" w:color="FDE4D0" w:fill="auto"/>
      </w:tcPr>
    </w:tblStylePr>
    <w:tblStylePr w:type="band2Horz">
      <w:rPr>
        <w:color w:val="FAC090"/>
        <w:sz w:val="22"/>
        <w:szCs w:val="22"/>
      </w:rPr>
    </w:tblStylePr>
  </w:style>
  <w:style w:type="table" w:customStyle="1" w:styleId="-710">
    <w:name w:val="Список-таблица 7 цветная1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color w:val="7F7F7F"/>
        <w:sz w:val="22"/>
        <w:szCs w:val="22"/>
      </w:rPr>
      <w:tblPr/>
      <w:tcPr>
        <w:shd w:val="clear" w:color="BFBFBF" w:fill="auto"/>
      </w:tcPr>
    </w:tblStylePr>
    <w:tblStylePr w:type="band2Horz">
      <w:rPr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color w:val="2A4A71"/>
        <w:sz w:val="22"/>
        <w:szCs w:val="22"/>
      </w:rPr>
      <w:tblPr/>
      <w:tcPr>
        <w:shd w:val="clear" w:color="D2DFEE" w:fill="auto"/>
      </w:tcPr>
    </w:tblStylePr>
    <w:tblStylePr w:type="band2Horz">
      <w:rPr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color w:val="D99695"/>
        <w:sz w:val="22"/>
        <w:szCs w:val="22"/>
      </w:rPr>
      <w:tblPr/>
      <w:tcPr>
        <w:shd w:val="clear" w:color="EFD2D2" w:fill="auto"/>
      </w:tcPr>
    </w:tblStylePr>
    <w:tblStylePr w:type="band2Horz">
      <w:rPr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color w:val="C3D69B"/>
        <w:sz w:val="22"/>
        <w:szCs w:val="22"/>
      </w:rPr>
      <w:tblPr/>
      <w:tcPr>
        <w:shd w:val="clear" w:color="E5EED5" w:fill="auto"/>
      </w:tcPr>
    </w:tblStylePr>
    <w:tblStylePr w:type="band2Horz">
      <w:rPr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color w:val="B2A1C6"/>
        <w:sz w:val="22"/>
        <w:szCs w:val="22"/>
      </w:rPr>
      <w:tblPr/>
      <w:tcPr>
        <w:shd w:val="clear" w:color="DFD8E7" w:fill="auto"/>
      </w:tcPr>
    </w:tblStylePr>
    <w:tblStylePr w:type="band2Horz">
      <w:rPr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color w:val="92CCDC"/>
        <w:sz w:val="22"/>
        <w:szCs w:val="22"/>
      </w:rPr>
      <w:tblPr/>
      <w:tcPr>
        <w:shd w:val="clear" w:color="D1EAF0" w:fill="auto"/>
      </w:tcPr>
    </w:tblStylePr>
    <w:tblStylePr w:type="band2Horz">
      <w:rPr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color w:val="FAC090"/>
        <w:sz w:val="22"/>
        <w:szCs w:val="22"/>
      </w:rPr>
      <w:tblPr/>
      <w:tcPr>
        <w:shd w:val="clear" w:color="FDE4D0" w:fill="auto"/>
      </w:tcPr>
    </w:tblStylePr>
    <w:tblStylePr w:type="band2Horz">
      <w:rPr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7F7F7F" w:fill="auto"/>
      </w:tcPr>
    </w:tblStylePr>
    <w:tblStylePr w:type="lastRow">
      <w:rPr>
        <w:color w:val="F2F2F2"/>
        <w:sz w:val="22"/>
        <w:szCs w:val="22"/>
      </w:rPr>
      <w:tblPr/>
      <w:tcPr>
        <w:shd w:val="clear" w:color="7F7F7F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7F7F7F" w:fill="auto"/>
      </w:tcPr>
    </w:tblStylePr>
    <w:tblStylePr w:type="lastCol">
      <w:rPr>
        <w:color w:val="F2F2F2"/>
        <w:sz w:val="22"/>
        <w:szCs w:val="22"/>
      </w:rPr>
      <w:tblPr/>
      <w:tcPr>
        <w:shd w:val="clear" w:color="7F7F7F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5D8AC2" w:fill="auto"/>
      </w:tcPr>
    </w:tblStylePr>
    <w:tblStylePr w:type="lastRow">
      <w:rPr>
        <w:color w:val="F2F2F2"/>
        <w:sz w:val="22"/>
        <w:szCs w:val="22"/>
      </w:rPr>
      <w:tblPr/>
      <w:tcPr>
        <w:shd w:val="clear" w:color="5D8AC2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5D8AC2" w:fill="auto"/>
      </w:tcPr>
    </w:tblStylePr>
    <w:tblStylePr w:type="lastCol">
      <w:rPr>
        <w:color w:val="F2F2F2"/>
        <w:sz w:val="22"/>
        <w:szCs w:val="22"/>
      </w:rPr>
      <w:tblPr/>
      <w:tcPr>
        <w:shd w:val="clear" w:color="5D8AC2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C7D7EA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D99695" w:fill="auto"/>
      </w:tcPr>
    </w:tblStylePr>
    <w:tblStylePr w:type="lastRow">
      <w:rPr>
        <w:color w:val="F2F2F2"/>
        <w:sz w:val="22"/>
        <w:szCs w:val="22"/>
      </w:rPr>
      <w:tblPr/>
      <w:tcPr>
        <w:shd w:val="clear" w:color="D99695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D99695" w:fill="auto"/>
      </w:tcPr>
    </w:tblStylePr>
    <w:tblStylePr w:type="lastCol">
      <w:rPr>
        <w:color w:val="F2F2F2"/>
        <w:sz w:val="22"/>
        <w:szCs w:val="22"/>
      </w:rPr>
      <w:tblPr/>
      <w:tcPr>
        <w:shd w:val="clear" w:color="D99695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9ABB59" w:fill="auto"/>
      </w:tcPr>
    </w:tblStylePr>
    <w:tblStylePr w:type="lastRow">
      <w:rPr>
        <w:color w:val="F2F2F2"/>
        <w:sz w:val="22"/>
        <w:szCs w:val="22"/>
      </w:rPr>
      <w:tblPr/>
      <w:tcPr>
        <w:shd w:val="clear" w:color="9ABB59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9ABB59" w:fill="auto"/>
      </w:tcPr>
    </w:tblStylePr>
    <w:tblStylePr w:type="lastCol">
      <w:rPr>
        <w:color w:val="F2F2F2"/>
        <w:sz w:val="22"/>
        <w:szCs w:val="22"/>
      </w:rPr>
      <w:tblPr/>
      <w:tcPr>
        <w:shd w:val="clear" w:color="9ABB59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B2A1C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B2A1C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B2A1C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B2A1C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4BACC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4BACC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4BACC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4BACC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F7964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F7964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F7964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F7964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7F7F7F" w:fill="auto"/>
      </w:tcPr>
    </w:tblStylePr>
    <w:tblStylePr w:type="lastRow">
      <w:rPr>
        <w:color w:val="F2F2F2"/>
        <w:sz w:val="22"/>
        <w:szCs w:val="22"/>
      </w:rPr>
      <w:tblPr/>
      <w:tcPr>
        <w:shd w:val="clear" w:color="7F7F7F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7F7F7F" w:fill="auto"/>
      </w:tcPr>
    </w:tblStylePr>
    <w:tblStylePr w:type="lastCol">
      <w:rPr>
        <w:color w:val="F2F2F2"/>
        <w:sz w:val="22"/>
        <w:szCs w:val="22"/>
      </w:rPr>
      <w:tblPr/>
      <w:tcPr>
        <w:shd w:val="clear" w:color="7F7F7F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5D8AC2" w:fill="auto"/>
      </w:tcPr>
    </w:tblStylePr>
    <w:tblStylePr w:type="lastRow">
      <w:rPr>
        <w:color w:val="F2F2F2"/>
        <w:sz w:val="22"/>
        <w:szCs w:val="22"/>
      </w:rPr>
      <w:tblPr/>
      <w:tcPr>
        <w:shd w:val="clear" w:color="5D8AC2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5D8AC2" w:fill="auto"/>
      </w:tcPr>
    </w:tblStylePr>
    <w:tblStylePr w:type="lastCol">
      <w:rPr>
        <w:color w:val="F2F2F2"/>
        <w:sz w:val="22"/>
        <w:szCs w:val="22"/>
      </w:rPr>
      <w:tblPr/>
      <w:tcPr>
        <w:shd w:val="clear" w:color="5D8AC2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C7D7EA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D99695" w:fill="auto"/>
      </w:tcPr>
    </w:tblStylePr>
    <w:tblStylePr w:type="lastRow">
      <w:rPr>
        <w:color w:val="F2F2F2"/>
        <w:sz w:val="22"/>
        <w:szCs w:val="22"/>
      </w:rPr>
      <w:tblPr/>
      <w:tcPr>
        <w:shd w:val="clear" w:color="D99695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D99695" w:fill="auto"/>
      </w:tcPr>
    </w:tblStylePr>
    <w:tblStylePr w:type="lastCol">
      <w:rPr>
        <w:color w:val="F2F2F2"/>
        <w:sz w:val="22"/>
        <w:szCs w:val="22"/>
      </w:rPr>
      <w:tblPr/>
      <w:tcPr>
        <w:shd w:val="clear" w:color="D99695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9ABB59" w:fill="auto"/>
      </w:tcPr>
    </w:tblStylePr>
    <w:tblStylePr w:type="lastRow">
      <w:rPr>
        <w:color w:val="F2F2F2"/>
        <w:sz w:val="22"/>
        <w:szCs w:val="22"/>
      </w:rPr>
      <w:tblPr/>
      <w:tcPr>
        <w:shd w:val="clear" w:color="9ABB59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9ABB59" w:fill="auto"/>
      </w:tcPr>
    </w:tblStylePr>
    <w:tblStylePr w:type="lastCol">
      <w:rPr>
        <w:color w:val="F2F2F2"/>
        <w:sz w:val="22"/>
        <w:szCs w:val="22"/>
      </w:rPr>
      <w:tblPr/>
      <w:tcPr>
        <w:shd w:val="clear" w:color="9ABB59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B2A1C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B2A1C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B2A1C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B2A1C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4BACC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4BACC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4BACC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4BACC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F7964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F7964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F7964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F7964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Bordered">
    <w:name w:val="Bordered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afa">
    <w:name w:val="Table Grid"/>
    <w:basedOn w:val="a1"/>
    <w:uiPriority w:val="99"/>
    <w:rsid w:val="00F158F5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Hyperlink"/>
    <w:basedOn w:val="a0"/>
    <w:uiPriority w:val="99"/>
    <w:unhideWhenUsed/>
    <w:rsid w:val="000752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.belozerk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 М.Толкай</dc:creator>
  <cp:lastModifiedBy>RePack by Diakov</cp:lastModifiedBy>
  <cp:revision>10</cp:revision>
  <cp:lastPrinted>2023-09-29T04:17:00Z</cp:lastPrinted>
  <dcterms:created xsi:type="dcterms:W3CDTF">2023-09-07T10:17:00Z</dcterms:created>
  <dcterms:modified xsi:type="dcterms:W3CDTF">2023-10-11T11:34:00Z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сп М.Толкай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