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2B88" w:rsidRDefault="00CC38E9">
      <w:pPr>
        <w:spacing w:after="0" w:line="240" w:lineRule="auto"/>
        <w:jc w:val="center"/>
        <w:outlineLvl w:val="0"/>
        <w:rPr>
          <w:rFonts w:ascii="Times New Roman" w:eastAsia="Times New Roman" w:hAnsi="Times New Roman" w:cs="Times New Roman"/>
          <w:b/>
          <w:bCs/>
          <w:caps/>
          <w:sz w:val="32"/>
          <w:szCs w:val="32"/>
          <w:lang w:eastAsia="ru-RU"/>
        </w:rPr>
      </w:pPr>
      <w:r>
        <w:rPr>
          <w:noProof/>
          <w:lang w:eastAsia="ru-RU"/>
        </w:rPr>
        <w:drawing>
          <wp:inline distT="0" distB="0" distL="0" distR="0">
            <wp:extent cx="742950" cy="74866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8"/>
                    <a:stretch>
                      <a:fillRect/>
                    </a:stretch>
                  </pic:blipFill>
                  <pic:spPr bwMode="auto">
                    <a:xfrm>
                      <a:off x="0" y="0"/>
                      <a:ext cx="742950" cy="748665"/>
                    </a:xfrm>
                    <a:prstGeom prst="rect">
                      <a:avLst/>
                    </a:prstGeom>
                  </pic:spPr>
                </pic:pic>
              </a:graphicData>
            </a:graphic>
          </wp:inline>
        </w:drawing>
      </w:r>
    </w:p>
    <w:p w:rsidR="00952B88" w:rsidRDefault="00CC38E9">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 xml:space="preserve">АДМИНИСТРАЦИЯ </w:t>
      </w:r>
    </w:p>
    <w:p w:rsidR="00952B88" w:rsidRDefault="00CC38E9">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 xml:space="preserve">СЕЛЬСКОГО ПОСЕЛЕНИЯ ВЕРХНИЕ БЕЛОЗЕРКИ </w:t>
      </w:r>
    </w:p>
    <w:p w:rsidR="00952B88" w:rsidRDefault="00CC38E9">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МУНИЦИПАЛЬНОГО района Ставропольский</w:t>
      </w:r>
    </w:p>
    <w:p w:rsidR="00952B88" w:rsidRDefault="00CC38E9">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 xml:space="preserve">САМАРСКОЙ ОБЛАСТИ </w:t>
      </w:r>
    </w:p>
    <w:p w:rsidR="00952B88" w:rsidRDefault="00952B88">
      <w:pPr>
        <w:spacing w:after="0" w:line="240" w:lineRule="auto"/>
        <w:rPr>
          <w:rFonts w:ascii="Times New Roman" w:eastAsia="Times New Roman" w:hAnsi="Times New Roman" w:cs="Times New Roman"/>
          <w:b/>
          <w:bCs/>
          <w:sz w:val="24"/>
          <w:szCs w:val="24"/>
          <w:lang w:eastAsia="ru-RU"/>
        </w:rPr>
      </w:pPr>
    </w:p>
    <w:p w:rsidR="00952B88" w:rsidRDefault="00CC38E9">
      <w:pPr>
        <w:spacing w:after="0" w:line="240" w:lineRule="auto"/>
        <w:jc w:val="center"/>
        <w:outlineLvl w:val="0"/>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 xml:space="preserve">ПОСТАНОВЛЕНИЕ     </w:t>
      </w:r>
    </w:p>
    <w:p w:rsidR="00952B88" w:rsidRDefault="00952B88">
      <w:pPr>
        <w:spacing w:after="0" w:line="240" w:lineRule="auto"/>
        <w:jc w:val="center"/>
        <w:rPr>
          <w:rFonts w:ascii="Times New Roman" w:eastAsia="Times New Roman" w:hAnsi="Times New Roman" w:cs="Times New Roman"/>
          <w:sz w:val="28"/>
          <w:szCs w:val="28"/>
          <w:lang w:eastAsia="ru-RU"/>
        </w:rPr>
      </w:pPr>
    </w:p>
    <w:p w:rsidR="00952B88" w:rsidRDefault="00CC38E9">
      <w:pPr>
        <w:spacing w:after="0" w:line="240" w:lineRule="auto"/>
        <w:rPr>
          <w:rFonts w:ascii="Times New Roman" w:eastAsia="Times New Roman" w:hAnsi="Times New Roman" w:cs="Times New Roman"/>
          <w:b/>
          <w:sz w:val="24"/>
          <w:szCs w:val="24"/>
          <w:u w:val="single"/>
          <w:lang w:eastAsia="ru-RU"/>
        </w:rPr>
      </w:pPr>
      <w:proofErr w:type="gramStart"/>
      <w:r>
        <w:rPr>
          <w:rFonts w:ascii="Times New Roman" w:eastAsia="Times New Roman" w:hAnsi="Times New Roman" w:cs="Times New Roman"/>
          <w:b/>
          <w:sz w:val="24"/>
          <w:szCs w:val="24"/>
          <w:lang w:eastAsia="ru-RU"/>
        </w:rPr>
        <w:t>от  19</w:t>
      </w:r>
      <w:proofErr w:type="gramEnd"/>
      <w:r>
        <w:rPr>
          <w:rFonts w:ascii="Times New Roman" w:eastAsia="Times New Roman" w:hAnsi="Times New Roman" w:cs="Times New Roman"/>
          <w:b/>
          <w:sz w:val="24"/>
          <w:szCs w:val="24"/>
          <w:lang w:eastAsia="ru-RU"/>
        </w:rPr>
        <w:t xml:space="preserve"> сентября 2022 года                                                                                                 № 39</w:t>
      </w:r>
    </w:p>
    <w:p w:rsidR="00952B88" w:rsidRDefault="00952B88"/>
    <w:p w:rsidR="00952B88" w:rsidRDefault="00CC38E9">
      <w:pPr>
        <w:spacing w:after="29"/>
        <w:jc w:val="center"/>
        <w:rPr>
          <w:rFonts w:ascii="Times New Roman" w:hAnsi="Times New Roman"/>
        </w:rPr>
      </w:pPr>
      <w:r>
        <w:rPr>
          <w:rFonts w:ascii="Times New Roman" w:hAnsi="Times New Roman"/>
          <w:b/>
          <w:color w:val="000000"/>
          <w:sz w:val="24"/>
          <w:szCs w:val="24"/>
          <w:lang w:eastAsia="ru-RU" w:bidi="ru-RU"/>
        </w:rPr>
        <w:t>Об утверждении Административного регламента</w:t>
      </w:r>
      <w:r>
        <w:rPr>
          <w:rFonts w:ascii="Times New Roman" w:hAnsi="Times New Roman"/>
          <w:b/>
          <w:color w:val="000000"/>
          <w:sz w:val="24"/>
          <w:szCs w:val="24"/>
          <w:lang w:eastAsia="ru-RU" w:bidi="ru-RU"/>
        </w:rPr>
        <w:tab/>
        <w:t>предоставления</w:t>
      </w:r>
    </w:p>
    <w:p w:rsidR="00952B88" w:rsidRDefault="00CC38E9">
      <w:pPr>
        <w:spacing w:after="29"/>
        <w:jc w:val="center"/>
        <w:rPr>
          <w:rFonts w:ascii="Times New Roman" w:hAnsi="Times New Roman"/>
        </w:rPr>
      </w:pPr>
      <w:r>
        <w:rPr>
          <w:rFonts w:ascii="Times New Roman" w:hAnsi="Times New Roman"/>
          <w:b/>
          <w:color w:val="000000"/>
          <w:sz w:val="24"/>
          <w:szCs w:val="24"/>
          <w:lang w:eastAsia="ru-RU" w:bidi="ru-RU"/>
        </w:rPr>
        <w:t>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952B88" w:rsidRDefault="00952B88"/>
    <w:p w:rsidR="00952B88" w:rsidRDefault="00CC38E9">
      <w:pPr>
        <w:widowControl w:val="0"/>
        <w:spacing w:after="0" w:line="360" w:lineRule="auto"/>
        <w:ind w:firstLine="600"/>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В соответствии со статьей 55.31 Градостроительного кодекса Российской Федерации, Федеральным законом от 27 июля 2010 года № 210-ФЗ «Об организации предоставления государственных и муниципальных услуг», Федеральным законом от 06 октября 2003 года № 131-ФЗ «Об общих принципах организации местного самоуправления в Российской Федерации», руководствуясь Уставом сельского поселения Верхние Белозерки муниципального района Ставропольский Самарской области, администрация сельского поселения Верхние Белозерки муниципального района Ставропольский Самарской области  ПОСТАНОВЛЯЕТ:</w:t>
      </w:r>
    </w:p>
    <w:p w:rsidR="00952B88" w:rsidRDefault="00CC38E9">
      <w:pPr>
        <w:pStyle w:val="ab"/>
        <w:widowControl w:val="0"/>
        <w:numPr>
          <w:ilvl w:val="0"/>
          <w:numId w:val="1"/>
        </w:numPr>
        <w:tabs>
          <w:tab w:val="left" w:pos="0"/>
        </w:tabs>
        <w:spacing w:after="120" w:line="360" w:lineRule="auto"/>
        <w:jc w:val="both"/>
        <w:rPr>
          <w:rFonts w:ascii="Times New Roman" w:eastAsia="Times New Roman" w:hAnsi="Times New Roman" w:cs="Times New Roman"/>
          <w:color w:val="000000"/>
          <w:sz w:val="24"/>
          <w:szCs w:val="24"/>
          <w:lang w:eastAsia="ru-RU" w:bidi="ru-RU"/>
        </w:rPr>
      </w:pPr>
      <w:proofErr w:type="gramStart"/>
      <w:r>
        <w:rPr>
          <w:rFonts w:ascii="Times New Roman" w:eastAsia="Times New Roman" w:hAnsi="Times New Roman" w:cs="Times New Roman"/>
          <w:color w:val="000000"/>
          <w:sz w:val="24"/>
          <w:szCs w:val="24"/>
          <w:lang w:eastAsia="ru-RU" w:bidi="ru-RU"/>
        </w:rPr>
        <w:t>Утвердить  прилагаемый</w:t>
      </w:r>
      <w:proofErr w:type="gramEnd"/>
      <w:r>
        <w:rPr>
          <w:rFonts w:ascii="Times New Roman" w:eastAsia="Times New Roman" w:hAnsi="Times New Roman" w:cs="Times New Roman"/>
          <w:color w:val="000000"/>
          <w:sz w:val="24"/>
          <w:szCs w:val="24"/>
          <w:lang w:eastAsia="ru-RU" w:bidi="ru-RU"/>
        </w:rPr>
        <w:t xml:space="preserve">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w:t>
      </w:r>
      <w:r>
        <w:rPr>
          <w:rFonts w:ascii="Times New Roman" w:eastAsia="Times New Roman" w:hAnsi="Times New Roman" w:cs="Times New Roman"/>
          <w:color w:val="C9211E"/>
          <w:sz w:val="24"/>
          <w:szCs w:val="24"/>
          <w:lang w:eastAsia="ru-RU" w:bidi="ru-RU"/>
        </w:rPr>
        <w:t>.</w:t>
      </w:r>
    </w:p>
    <w:p w:rsidR="00952B88" w:rsidRDefault="00CC38E9">
      <w:pPr>
        <w:pStyle w:val="ab"/>
        <w:widowControl w:val="0"/>
        <w:numPr>
          <w:ilvl w:val="0"/>
          <w:numId w:val="1"/>
        </w:numPr>
        <w:tabs>
          <w:tab w:val="left" w:pos="0"/>
        </w:tabs>
        <w:spacing w:after="120" w:line="360" w:lineRule="auto"/>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 xml:space="preserve">Настоящее </w:t>
      </w:r>
      <w:proofErr w:type="gramStart"/>
      <w:r>
        <w:rPr>
          <w:rFonts w:ascii="Times New Roman" w:eastAsia="Times New Roman" w:hAnsi="Times New Roman" w:cs="Times New Roman"/>
          <w:color w:val="000000"/>
          <w:sz w:val="24"/>
          <w:szCs w:val="24"/>
          <w:lang w:eastAsia="ru-RU" w:bidi="ru-RU"/>
        </w:rPr>
        <w:t>постановление  подлежит</w:t>
      </w:r>
      <w:proofErr w:type="gramEnd"/>
      <w:r>
        <w:rPr>
          <w:rFonts w:ascii="Times New Roman" w:eastAsia="Times New Roman" w:hAnsi="Times New Roman" w:cs="Times New Roman"/>
          <w:color w:val="000000"/>
          <w:sz w:val="24"/>
          <w:szCs w:val="24"/>
          <w:lang w:eastAsia="ru-RU" w:bidi="ru-RU"/>
        </w:rPr>
        <w:t xml:space="preserve"> официальному опубликованию   в   газете «</w:t>
      </w:r>
      <w:proofErr w:type="spellStart"/>
      <w:r>
        <w:rPr>
          <w:rFonts w:ascii="Times New Roman" w:eastAsia="Times New Roman" w:hAnsi="Times New Roman" w:cs="Times New Roman"/>
          <w:color w:val="000000"/>
          <w:sz w:val="24"/>
          <w:szCs w:val="24"/>
          <w:lang w:eastAsia="ru-RU" w:bidi="ru-RU"/>
        </w:rPr>
        <w:t>Верхне</w:t>
      </w:r>
      <w:proofErr w:type="spellEnd"/>
      <w:r>
        <w:rPr>
          <w:rFonts w:ascii="Times New Roman" w:eastAsia="Times New Roman" w:hAnsi="Times New Roman" w:cs="Times New Roman"/>
          <w:color w:val="000000"/>
          <w:sz w:val="24"/>
          <w:szCs w:val="24"/>
          <w:lang w:eastAsia="ru-RU" w:bidi="ru-RU"/>
        </w:rPr>
        <w:t xml:space="preserve"> Белозерский Вестник»  и на официальном сайте администрации сельского поселения Верхние Белозерки в сети Интернет </w:t>
      </w:r>
      <w:hyperlink r:id="rId9" w:history="1">
        <w:r w:rsidRPr="00B27456">
          <w:rPr>
            <w:rStyle w:val="af3"/>
            <w:rFonts w:ascii="Times New Roman" w:eastAsia="Segoe UI" w:hAnsi="Times New Roman" w:cs="Times New Roman"/>
            <w:sz w:val="24"/>
            <w:szCs w:val="24"/>
            <w:lang w:val="en-US" w:eastAsia="ru-RU" w:bidi="ru-RU"/>
          </w:rPr>
          <w:t>http</w:t>
        </w:r>
        <w:r w:rsidRPr="00B27456">
          <w:rPr>
            <w:rStyle w:val="af3"/>
            <w:rFonts w:ascii="Times New Roman" w:eastAsia="Segoe UI" w:hAnsi="Times New Roman" w:cs="Times New Roman"/>
            <w:sz w:val="24"/>
            <w:szCs w:val="24"/>
            <w:lang w:eastAsia="ru-RU" w:bidi="ru-RU"/>
          </w:rPr>
          <w:t>://</w:t>
        </w:r>
        <w:r w:rsidRPr="00B27456">
          <w:rPr>
            <w:rStyle w:val="af3"/>
            <w:rFonts w:ascii="Times New Roman" w:eastAsia="Segoe UI" w:hAnsi="Times New Roman" w:cs="Times New Roman"/>
            <w:sz w:val="24"/>
            <w:szCs w:val="24"/>
            <w:lang w:val="en-US" w:eastAsia="ru-RU" w:bidi="ru-RU"/>
          </w:rPr>
          <w:t>v</w:t>
        </w:r>
        <w:r w:rsidRPr="00B27456">
          <w:rPr>
            <w:rStyle w:val="af3"/>
            <w:rFonts w:ascii="Times New Roman" w:eastAsia="Segoe UI" w:hAnsi="Times New Roman" w:cs="Times New Roman"/>
            <w:sz w:val="24"/>
            <w:szCs w:val="24"/>
            <w:lang w:eastAsia="ru-RU" w:bidi="ru-RU"/>
          </w:rPr>
          <w:t>.</w:t>
        </w:r>
        <w:proofErr w:type="spellStart"/>
        <w:r w:rsidRPr="00B27456">
          <w:rPr>
            <w:rStyle w:val="af3"/>
            <w:rFonts w:ascii="Times New Roman" w:eastAsia="Segoe UI" w:hAnsi="Times New Roman" w:cs="Times New Roman"/>
            <w:sz w:val="24"/>
            <w:szCs w:val="24"/>
            <w:lang w:val="en-US" w:eastAsia="ru-RU" w:bidi="ru-RU"/>
          </w:rPr>
          <w:t>belozerki</w:t>
        </w:r>
        <w:proofErr w:type="spellEnd"/>
        <w:r w:rsidRPr="00B27456">
          <w:rPr>
            <w:rStyle w:val="af3"/>
            <w:rFonts w:ascii="Times New Roman" w:eastAsia="Segoe UI" w:hAnsi="Times New Roman" w:cs="Times New Roman"/>
            <w:sz w:val="24"/>
            <w:szCs w:val="24"/>
            <w:lang w:eastAsia="ru-RU" w:bidi="ru-RU"/>
          </w:rPr>
          <w:t>.</w:t>
        </w:r>
        <w:proofErr w:type="spellStart"/>
        <w:r w:rsidRPr="00B27456">
          <w:rPr>
            <w:rStyle w:val="af3"/>
            <w:rFonts w:ascii="Times New Roman" w:eastAsia="Segoe UI" w:hAnsi="Times New Roman" w:cs="Times New Roman"/>
            <w:sz w:val="24"/>
            <w:szCs w:val="24"/>
            <w:lang w:val="en-US" w:eastAsia="ru-RU" w:bidi="ru-RU"/>
          </w:rPr>
          <w:t>stavrsp</w:t>
        </w:r>
        <w:proofErr w:type="spellEnd"/>
        <w:r w:rsidRPr="00B27456">
          <w:rPr>
            <w:rStyle w:val="af3"/>
            <w:rFonts w:ascii="Times New Roman" w:eastAsia="Segoe UI" w:hAnsi="Times New Roman" w:cs="Times New Roman"/>
            <w:sz w:val="24"/>
            <w:szCs w:val="24"/>
            <w:lang w:eastAsia="ru-RU" w:bidi="ru-RU"/>
          </w:rPr>
          <w:t>.</w:t>
        </w:r>
        <w:proofErr w:type="spellStart"/>
        <w:r w:rsidRPr="00B27456">
          <w:rPr>
            <w:rStyle w:val="af3"/>
            <w:rFonts w:ascii="Times New Roman" w:eastAsia="Segoe UI" w:hAnsi="Times New Roman" w:cs="Times New Roman"/>
            <w:sz w:val="24"/>
            <w:szCs w:val="24"/>
            <w:lang w:val="en-US" w:eastAsia="ru-RU" w:bidi="ru-RU"/>
          </w:rPr>
          <w:t>ru</w:t>
        </w:r>
        <w:proofErr w:type="spellEnd"/>
      </w:hyperlink>
      <w:r>
        <w:rPr>
          <w:rStyle w:val="-"/>
          <w:rFonts w:ascii="Times New Roman" w:eastAsia="Segoe UI" w:hAnsi="Times New Roman" w:cs="Times New Roman"/>
          <w:sz w:val="24"/>
          <w:szCs w:val="24"/>
          <w:lang w:eastAsia="ru-RU" w:bidi="ru-RU"/>
        </w:rPr>
        <w:t>.</w:t>
      </w:r>
      <w:r>
        <w:rPr>
          <w:rFonts w:ascii="Times New Roman" w:eastAsia="Times New Roman" w:hAnsi="Times New Roman" w:cs="Times New Roman"/>
          <w:color w:val="000000"/>
          <w:sz w:val="24"/>
          <w:szCs w:val="24"/>
          <w:lang w:eastAsia="ru-RU" w:bidi="ru-RU"/>
        </w:rPr>
        <w:t xml:space="preserve"> </w:t>
      </w:r>
    </w:p>
    <w:p w:rsidR="00952B88" w:rsidRDefault="00CC38E9">
      <w:pPr>
        <w:pStyle w:val="ab"/>
        <w:numPr>
          <w:ilvl w:val="0"/>
          <w:numId w:val="1"/>
        </w:numPr>
        <w:tabs>
          <w:tab w:val="left" w:pos="0"/>
        </w:tabs>
        <w:rPr>
          <w:rFonts w:ascii="Times New Roman" w:hAnsi="Times New Roman" w:cs="Times New Roman"/>
          <w:sz w:val="24"/>
          <w:szCs w:val="24"/>
        </w:rPr>
      </w:pPr>
      <w:r>
        <w:rPr>
          <w:rFonts w:ascii="Times New Roman" w:hAnsi="Times New Roman" w:cs="Times New Roman"/>
          <w:sz w:val="24"/>
          <w:szCs w:val="24"/>
        </w:rPr>
        <w:t xml:space="preserve"> Контроль за исполнением настоящего Постановления оставляю за собой.</w:t>
      </w:r>
    </w:p>
    <w:p w:rsidR="00952B88" w:rsidRDefault="00952B88">
      <w:pPr>
        <w:pStyle w:val="p12"/>
        <w:shd w:val="clear" w:color="auto" w:fill="FFFFFF"/>
        <w:tabs>
          <w:tab w:val="left" w:pos="0"/>
        </w:tabs>
        <w:spacing w:before="280" w:after="280"/>
        <w:ind w:left="510" w:firstLine="567"/>
        <w:jc w:val="both"/>
        <w:rPr>
          <w:b/>
          <w:bCs/>
        </w:rPr>
      </w:pPr>
    </w:p>
    <w:p w:rsidR="00952B88" w:rsidRDefault="00CC38E9">
      <w:pPr>
        <w:tabs>
          <w:tab w:val="left" w:pos="0"/>
        </w:tabs>
        <w:rPr>
          <w:rFonts w:ascii="Times New Roman" w:hAnsi="Times New Roman" w:cs="Times New Roman"/>
          <w:sz w:val="24"/>
          <w:szCs w:val="24"/>
        </w:rPr>
      </w:pPr>
      <w:r>
        <w:rPr>
          <w:rFonts w:ascii="Times New Roman" w:hAnsi="Times New Roman" w:cs="Times New Roman"/>
          <w:sz w:val="24"/>
          <w:szCs w:val="24"/>
        </w:rPr>
        <w:t xml:space="preserve">Глава сельского поселения Верхние Белозерки                        </w:t>
      </w:r>
      <w:bookmarkStart w:id="0" w:name="_GoBack"/>
      <w:bookmarkEnd w:id="0"/>
      <w:r>
        <w:rPr>
          <w:rFonts w:ascii="Times New Roman" w:hAnsi="Times New Roman" w:cs="Times New Roman"/>
          <w:sz w:val="24"/>
          <w:szCs w:val="24"/>
        </w:rPr>
        <w:t xml:space="preserve">                      </w:t>
      </w:r>
      <w:proofErr w:type="spellStart"/>
      <w:r>
        <w:rPr>
          <w:rFonts w:ascii="Times New Roman" w:hAnsi="Times New Roman" w:cs="Times New Roman"/>
          <w:sz w:val="24"/>
          <w:szCs w:val="24"/>
        </w:rPr>
        <w:t>А.Н</w:t>
      </w:r>
      <w:proofErr w:type="spellEnd"/>
      <w:r>
        <w:rPr>
          <w:rFonts w:ascii="Times New Roman" w:hAnsi="Times New Roman" w:cs="Times New Roman"/>
          <w:sz w:val="24"/>
          <w:szCs w:val="24"/>
        </w:rPr>
        <w:t xml:space="preserve">. Самойлова </w:t>
      </w:r>
    </w:p>
    <w:p w:rsidR="00952B88" w:rsidRDefault="00952B88">
      <w:pPr>
        <w:tabs>
          <w:tab w:val="left" w:pos="0"/>
        </w:tabs>
        <w:rPr>
          <w:rFonts w:ascii="Times New Roman" w:hAnsi="Times New Roman" w:cs="Times New Roman"/>
          <w:sz w:val="24"/>
          <w:szCs w:val="24"/>
        </w:rPr>
      </w:pPr>
    </w:p>
    <w:p w:rsidR="00952B88" w:rsidRDefault="00CC38E9">
      <w:pPr>
        <w:tabs>
          <w:tab w:val="left" w:pos="0"/>
        </w:tabs>
        <w:spacing w:after="0" w:line="360" w:lineRule="auto"/>
        <w:jc w:val="right"/>
        <w:rPr>
          <w:sz w:val="18"/>
          <w:szCs w:val="18"/>
        </w:rPr>
      </w:pPr>
      <w:r>
        <w:rPr>
          <w:rFonts w:ascii="Times New Roman" w:hAnsi="Times New Roman" w:cs="Times New Roman"/>
          <w:sz w:val="18"/>
          <w:szCs w:val="18"/>
        </w:rPr>
        <w:lastRenderedPageBreak/>
        <w:t>Приложение</w:t>
      </w:r>
    </w:p>
    <w:p w:rsidR="00952B88" w:rsidRDefault="00CC38E9">
      <w:pPr>
        <w:tabs>
          <w:tab w:val="left" w:pos="0"/>
        </w:tabs>
        <w:spacing w:after="0" w:line="360" w:lineRule="auto"/>
        <w:jc w:val="right"/>
        <w:rPr>
          <w:sz w:val="18"/>
          <w:szCs w:val="18"/>
        </w:rPr>
      </w:pPr>
      <w:r>
        <w:rPr>
          <w:rFonts w:ascii="Times New Roman" w:hAnsi="Times New Roman" w:cs="Times New Roman"/>
          <w:sz w:val="18"/>
          <w:szCs w:val="18"/>
        </w:rPr>
        <w:t xml:space="preserve"> к постановлению администрации</w:t>
      </w:r>
    </w:p>
    <w:p w:rsidR="00952B88" w:rsidRDefault="00CC38E9">
      <w:pPr>
        <w:tabs>
          <w:tab w:val="left" w:pos="0"/>
        </w:tabs>
        <w:spacing w:after="0" w:line="360" w:lineRule="auto"/>
        <w:jc w:val="right"/>
        <w:rPr>
          <w:sz w:val="18"/>
          <w:szCs w:val="18"/>
        </w:rPr>
      </w:pPr>
      <w:r>
        <w:rPr>
          <w:rFonts w:ascii="Times New Roman" w:hAnsi="Times New Roman" w:cs="Times New Roman"/>
          <w:sz w:val="18"/>
          <w:szCs w:val="18"/>
        </w:rPr>
        <w:t xml:space="preserve"> сельского поселения Верхние Белозерки</w:t>
      </w:r>
    </w:p>
    <w:p w:rsidR="00952B88" w:rsidRDefault="00CC38E9">
      <w:pPr>
        <w:tabs>
          <w:tab w:val="left" w:pos="0"/>
        </w:tabs>
        <w:jc w:val="right"/>
        <w:rPr>
          <w:sz w:val="18"/>
          <w:szCs w:val="18"/>
        </w:rPr>
      </w:pPr>
      <w:r>
        <w:rPr>
          <w:rFonts w:ascii="Times New Roman" w:hAnsi="Times New Roman" w:cs="Times New Roman"/>
          <w:sz w:val="18"/>
          <w:szCs w:val="18"/>
        </w:rPr>
        <w:t xml:space="preserve"> от 19.09.2022   №39</w:t>
      </w:r>
    </w:p>
    <w:p w:rsidR="00952B88" w:rsidRDefault="00952B88">
      <w:pPr>
        <w:tabs>
          <w:tab w:val="left" w:pos="0"/>
        </w:tabs>
        <w:jc w:val="right"/>
        <w:rPr>
          <w:rFonts w:ascii="Times New Roman" w:hAnsi="Times New Roman" w:cs="Times New Roman"/>
          <w:sz w:val="24"/>
          <w:szCs w:val="24"/>
        </w:rPr>
      </w:pPr>
    </w:p>
    <w:p w:rsidR="00952B88" w:rsidRDefault="00CC38E9">
      <w:pPr>
        <w:widowControl w:val="0"/>
        <w:spacing w:after="0" w:line="360" w:lineRule="auto"/>
        <w:ind w:right="-1"/>
        <w:jc w:val="center"/>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АДМИНИСТРАТИВНЫЙ РЕГЛАМЕНТ</w:t>
      </w:r>
    </w:p>
    <w:p w:rsidR="00952B88" w:rsidRDefault="00CC38E9">
      <w:pPr>
        <w:widowControl w:val="0"/>
        <w:spacing w:after="0" w:line="360" w:lineRule="auto"/>
        <w:ind w:right="-1"/>
        <w:jc w:val="center"/>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952B88" w:rsidRDefault="00952B88">
      <w:pPr>
        <w:widowControl w:val="0"/>
        <w:spacing w:after="0"/>
        <w:ind w:left="520" w:right="640"/>
        <w:jc w:val="both"/>
        <w:rPr>
          <w:rFonts w:ascii="Times New Roman" w:eastAsia="Times New Roman" w:hAnsi="Times New Roman" w:cs="Times New Roman"/>
          <w:color w:val="000000"/>
          <w:sz w:val="24"/>
          <w:szCs w:val="24"/>
          <w:lang w:eastAsia="ru-RU" w:bidi="ru-RU"/>
        </w:rPr>
      </w:pPr>
    </w:p>
    <w:p w:rsidR="00952B88" w:rsidRDefault="00CC38E9">
      <w:pPr>
        <w:pStyle w:val="ab"/>
        <w:widowControl w:val="0"/>
        <w:numPr>
          <w:ilvl w:val="0"/>
          <w:numId w:val="2"/>
        </w:numPr>
        <w:tabs>
          <w:tab w:val="left" w:pos="2906"/>
        </w:tabs>
        <w:spacing w:after="0" w:line="222" w:lineRule="exact"/>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Общие положения</w:t>
      </w:r>
    </w:p>
    <w:p w:rsidR="00952B88" w:rsidRDefault="00952B88">
      <w:pPr>
        <w:widowControl w:val="0"/>
        <w:tabs>
          <w:tab w:val="left" w:pos="2906"/>
        </w:tabs>
        <w:spacing w:after="0" w:line="222" w:lineRule="exact"/>
        <w:ind w:left="2680"/>
        <w:rPr>
          <w:rFonts w:ascii="Times New Roman" w:eastAsia="Times New Roman" w:hAnsi="Times New Roman" w:cs="Times New Roman"/>
          <w:color w:val="000000"/>
          <w:sz w:val="24"/>
          <w:szCs w:val="24"/>
          <w:lang w:eastAsia="ru-RU" w:bidi="ru-RU"/>
        </w:rPr>
      </w:pP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1.1.</w:t>
      </w:r>
      <w:r>
        <w:t xml:space="preserve"> </w:t>
      </w:r>
      <w:r>
        <w:rPr>
          <w:rFonts w:ascii="Times New Roman" w:hAnsi="Times New Roman" w:cs="Times New Roman"/>
          <w:sz w:val="24"/>
          <w:szCs w:val="24"/>
        </w:rPr>
        <w:t xml:space="preserve">Предметом регулирования настоящего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Муниципальная услуга) является предоставление администрацией сельского поселения </w:t>
      </w:r>
      <w:r>
        <w:rPr>
          <w:rFonts w:ascii="Times New Roman" w:eastAsia="Times New Roman" w:hAnsi="Times New Roman" w:cs="Times New Roman"/>
          <w:color w:val="000000"/>
          <w:sz w:val="24"/>
          <w:szCs w:val="24"/>
          <w:lang w:eastAsia="ru-RU" w:bidi="ru-RU"/>
        </w:rPr>
        <w:t>Верхние Белозерки</w:t>
      </w:r>
      <w:r>
        <w:rPr>
          <w:rFonts w:ascii="Times New Roman" w:hAnsi="Times New Roman" w:cs="Times New Roman"/>
          <w:sz w:val="24"/>
          <w:szCs w:val="24"/>
        </w:rPr>
        <w:t xml:space="preserve"> муниципального района Ставропольский Самарской области (далее – Администрация ) муниципальной услуги по запросам заявителей в пределах полномочий органа местного самоуправления.</w:t>
      </w:r>
    </w:p>
    <w:p w:rsidR="00952B88" w:rsidRDefault="00CC38E9">
      <w:pPr>
        <w:widowControl w:val="0"/>
        <w:spacing w:after="120"/>
        <w:jc w:val="both"/>
        <w:rPr>
          <w:rFonts w:ascii="Times New Roman" w:hAnsi="Times New Roman" w:cs="Times New Roman"/>
          <w:color w:val="FF0000"/>
          <w:sz w:val="24"/>
          <w:szCs w:val="24"/>
        </w:rPr>
      </w:pPr>
      <w:r>
        <w:rPr>
          <w:rFonts w:ascii="Times New Roman" w:hAnsi="Times New Roman" w:cs="Times New Roman"/>
          <w:sz w:val="24"/>
          <w:szCs w:val="24"/>
        </w:rPr>
        <w:t xml:space="preserve">1.2.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Административный регламент) устанавливает стандарт и порядок предоставления муниципальной услуги на </w:t>
      </w:r>
      <w:proofErr w:type="gramStart"/>
      <w:r>
        <w:rPr>
          <w:rFonts w:ascii="Times New Roman" w:hAnsi="Times New Roman" w:cs="Times New Roman"/>
          <w:sz w:val="24"/>
          <w:szCs w:val="24"/>
        </w:rPr>
        <w:t>территории  муниципального</w:t>
      </w:r>
      <w:proofErr w:type="gramEnd"/>
      <w:r>
        <w:rPr>
          <w:rFonts w:ascii="Times New Roman" w:hAnsi="Times New Roman" w:cs="Times New Roman"/>
          <w:sz w:val="24"/>
          <w:szCs w:val="24"/>
        </w:rPr>
        <w:t xml:space="preserve"> образования сельское поселение </w:t>
      </w:r>
      <w:r>
        <w:rPr>
          <w:rFonts w:ascii="Times New Roman" w:eastAsia="Times New Roman" w:hAnsi="Times New Roman" w:cs="Times New Roman"/>
          <w:color w:val="000000"/>
          <w:sz w:val="24"/>
          <w:szCs w:val="24"/>
          <w:lang w:eastAsia="ru-RU" w:bidi="ru-RU"/>
        </w:rPr>
        <w:t>Верхние Белозерки</w:t>
      </w:r>
      <w:r>
        <w:rPr>
          <w:rFonts w:ascii="Times New Roman" w:hAnsi="Times New Roman" w:cs="Times New Roman"/>
          <w:sz w:val="24"/>
          <w:szCs w:val="24"/>
        </w:rPr>
        <w:t xml:space="preserve"> в соответствии с соглашениями о передаче полномочий. </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1.3. Административный регламент разработан в целях повышения качества и доступности результатов предоставления муниципальной услуги, устанавливает стандарт предоставления муниципальной услуги, состав, последовательность и сроки выполнения административных процедур по предоставлению муниципальной услуги, требования к порядку их выполнения, формы контроля за исполнением Административного регламента, досудебный (внесудебный) порядок обжалования решений и действий (бездействия) Администрации.</w:t>
      </w:r>
    </w:p>
    <w:p w:rsidR="00952B88" w:rsidRDefault="00CC38E9">
      <w:pPr>
        <w:widowControl w:val="0"/>
        <w:spacing w:after="120"/>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 xml:space="preserve"> 1.4. Предоставление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в многофункциональном центре предоставления государственных и муниципальных услуг (далее – </w:t>
      </w:r>
      <w:proofErr w:type="spellStart"/>
      <w:proofErr w:type="gramStart"/>
      <w:r>
        <w:rPr>
          <w:rFonts w:ascii="Times New Roman" w:eastAsia="Times New Roman" w:hAnsi="Times New Roman" w:cs="Times New Roman"/>
          <w:color w:val="000000"/>
          <w:sz w:val="24"/>
          <w:szCs w:val="24"/>
          <w:lang w:eastAsia="ru-RU" w:bidi="ru-RU"/>
        </w:rPr>
        <w:t>МФЦ</w:t>
      </w:r>
      <w:proofErr w:type="spellEnd"/>
      <w:r>
        <w:rPr>
          <w:rFonts w:ascii="Times New Roman" w:eastAsia="Times New Roman" w:hAnsi="Times New Roman" w:cs="Times New Roman"/>
          <w:color w:val="000000"/>
          <w:sz w:val="24"/>
          <w:szCs w:val="24"/>
          <w:lang w:eastAsia="ru-RU" w:bidi="ru-RU"/>
        </w:rPr>
        <w:t>)  осуществляется</w:t>
      </w:r>
      <w:proofErr w:type="gramEnd"/>
      <w:r>
        <w:rPr>
          <w:rFonts w:ascii="Times New Roman" w:eastAsia="Times New Roman" w:hAnsi="Times New Roman" w:cs="Times New Roman"/>
          <w:color w:val="000000"/>
          <w:sz w:val="24"/>
          <w:szCs w:val="24"/>
          <w:lang w:eastAsia="ru-RU" w:bidi="ru-RU"/>
        </w:rPr>
        <w:t xml:space="preserve"> на основании соглашения о взаимодействии, заключенного между </w:t>
      </w:r>
      <w:proofErr w:type="spellStart"/>
      <w:r>
        <w:rPr>
          <w:rFonts w:ascii="Times New Roman" w:eastAsia="Times New Roman" w:hAnsi="Times New Roman" w:cs="Times New Roman"/>
          <w:color w:val="000000"/>
          <w:sz w:val="24"/>
          <w:szCs w:val="24"/>
          <w:lang w:eastAsia="ru-RU" w:bidi="ru-RU"/>
        </w:rPr>
        <w:t>МФЦ</w:t>
      </w:r>
      <w:proofErr w:type="spellEnd"/>
      <w:r>
        <w:rPr>
          <w:rFonts w:ascii="Times New Roman" w:eastAsia="Times New Roman" w:hAnsi="Times New Roman" w:cs="Times New Roman"/>
          <w:color w:val="000000"/>
          <w:sz w:val="24"/>
          <w:szCs w:val="24"/>
          <w:lang w:eastAsia="ru-RU" w:bidi="ru-RU"/>
        </w:rPr>
        <w:t xml:space="preserve"> и Администрацией  сельского поселения Верхние Белозерки, с момента вступления в силу данного Соглашения.</w:t>
      </w:r>
    </w:p>
    <w:p w:rsidR="00952B88" w:rsidRDefault="00CC38E9">
      <w:pPr>
        <w:spacing w:after="120"/>
        <w:ind w:right="22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1.5. Информация о месте нахождения и графике работы Администрации, указана в приложении № 1</w:t>
      </w:r>
      <w:r>
        <w:t xml:space="preserve"> </w:t>
      </w:r>
      <w:r>
        <w:rPr>
          <w:rFonts w:ascii="Times New Roman" w:eastAsia="Times New Roman" w:hAnsi="Times New Roman" w:cs="Times New Roman"/>
          <w:bCs/>
          <w:sz w:val="24"/>
          <w:szCs w:val="24"/>
          <w:lang w:eastAsia="ru-RU"/>
        </w:rPr>
        <w:t>к настоящему административному регламенту.</w:t>
      </w:r>
    </w:p>
    <w:p w:rsidR="00952B88" w:rsidRDefault="00CC38E9">
      <w:pPr>
        <w:spacing w:after="120"/>
        <w:ind w:right="22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lastRenderedPageBreak/>
        <w:t xml:space="preserve">1.6. Информация о местах нахождения и графике работы, справочных телефонах и адресах электронной почты </w:t>
      </w:r>
      <w:proofErr w:type="spellStart"/>
      <w:r>
        <w:rPr>
          <w:rFonts w:ascii="Times New Roman" w:eastAsia="Times New Roman" w:hAnsi="Times New Roman" w:cs="Times New Roman"/>
          <w:bCs/>
          <w:sz w:val="24"/>
          <w:szCs w:val="24"/>
          <w:lang w:eastAsia="ru-RU"/>
        </w:rPr>
        <w:t>МФЦ</w:t>
      </w:r>
      <w:proofErr w:type="spellEnd"/>
      <w:r>
        <w:rPr>
          <w:rFonts w:ascii="Times New Roman" w:eastAsia="Times New Roman" w:hAnsi="Times New Roman" w:cs="Times New Roman"/>
          <w:bCs/>
          <w:sz w:val="24"/>
          <w:szCs w:val="24"/>
          <w:lang w:eastAsia="ru-RU"/>
        </w:rPr>
        <w:t xml:space="preserve"> приведена в приложении № 2 к настоящему административному регламенту.</w:t>
      </w:r>
    </w:p>
    <w:p w:rsidR="00952B88" w:rsidRDefault="00CC38E9">
      <w:pPr>
        <w:spacing w:after="120"/>
        <w:ind w:right="22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xml:space="preserve">1.7. Адрес единого портала государственных и муниципальных </w:t>
      </w:r>
      <w:proofErr w:type="gramStart"/>
      <w:r>
        <w:rPr>
          <w:rFonts w:ascii="Times New Roman" w:eastAsia="Times New Roman" w:hAnsi="Times New Roman" w:cs="Times New Roman"/>
          <w:bCs/>
          <w:sz w:val="24"/>
          <w:szCs w:val="24"/>
          <w:lang w:eastAsia="ru-RU"/>
        </w:rPr>
        <w:t xml:space="preserve">услуг:  </w:t>
      </w:r>
      <w:hyperlink r:id="rId10">
        <w:proofErr w:type="spellStart"/>
        <w:r>
          <w:rPr>
            <w:rFonts w:ascii="Times New Roman" w:eastAsia="Times New Roman" w:hAnsi="Times New Roman" w:cs="Times New Roman"/>
            <w:bCs/>
            <w:sz w:val="24"/>
            <w:szCs w:val="24"/>
            <w:lang w:eastAsia="ru-RU"/>
          </w:rPr>
          <w:t>www.gosuslugi.ru</w:t>
        </w:r>
        <w:proofErr w:type="spellEnd"/>
        <w:proofErr w:type="gramEnd"/>
      </w:hyperlink>
      <w:r>
        <w:rPr>
          <w:rFonts w:ascii="Times New Roman" w:eastAsia="Times New Roman" w:hAnsi="Times New Roman" w:cs="Times New Roman"/>
          <w:bCs/>
          <w:sz w:val="24"/>
          <w:szCs w:val="24"/>
          <w:lang w:eastAsia="ru-RU"/>
        </w:rPr>
        <w:t xml:space="preserve">  </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единого портала государственных и муниципальных услуг (далее – Единый портал или </w:t>
      </w:r>
      <w:proofErr w:type="spellStart"/>
      <w:r>
        <w:rPr>
          <w:rFonts w:ascii="Times New Roman" w:hAnsi="Times New Roman" w:cs="Times New Roman"/>
          <w:sz w:val="24"/>
          <w:szCs w:val="24"/>
        </w:rPr>
        <w:t>ЕПГУ</w:t>
      </w:r>
      <w:proofErr w:type="spellEnd"/>
      <w:r>
        <w:rPr>
          <w:rFonts w:ascii="Times New Roman" w:hAnsi="Times New Roman" w:cs="Times New Roman"/>
          <w:sz w:val="24"/>
          <w:szCs w:val="24"/>
        </w:rPr>
        <w:t xml:space="preserve">). </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1.8.1. Основными требованиями к порядку информирования граждан об исполнении муниципальной услуги являются:</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достоверность предоставляемой информации;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четкость в изложении информации;</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полнота информирования.</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1.8.2. 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w:t>
      </w:r>
      <w:proofErr w:type="spellStart"/>
      <w:r>
        <w:rPr>
          <w:rFonts w:ascii="Times New Roman" w:hAnsi="Times New Roman" w:cs="Times New Roman"/>
          <w:sz w:val="24"/>
          <w:szCs w:val="24"/>
        </w:rPr>
        <w:t>ЭП</w:t>
      </w:r>
      <w:proofErr w:type="spellEnd"/>
      <w:r>
        <w:rPr>
          <w:rFonts w:ascii="Times New Roman" w:hAnsi="Times New Roman" w:cs="Times New Roman"/>
          <w:sz w:val="24"/>
          <w:szCs w:val="24"/>
        </w:rPr>
        <w:t xml:space="preserve">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1.8.3. Информирование об исполнении муниципальной услуги осуществляется в устной, письменной или электронной форме. </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должна превышать 10 минут.</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1.8.6. Индивидуальное письменное информирование осуществляется при обращении граждан путем почтовых отправлений. </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1.8.7.  Консультирование при обращении заявителей в электронном виде осуществляется по электронной почте и на </w:t>
      </w:r>
      <w:proofErr w:type="spellStart"/>
      <w:r>
        <w:rPr>
          <w:rFonts w:ascii="Times New Roman" w:hAnsi="Times New Roman" w:cs="Times New Roman"/>
          <w:sz w:val="24"/>
          <w:szCs w:val="24"/>
        </w:rPr>
        <w:t>ЕПГУ</w:t>
      </w:r>
      <w:proofErr w:type="spellEnd"/>
      <w:r>
        <w:rPr>
          <w:rFonts w:ascii="Times New Roman" w:hAnsi="Times New Roman" w:cs="Times New Roman"/>
          <w:sz w:val="24"/>
          <w:szCs w:val="24"/>
        </w:rPr>
        <w:t xml:space="preserve"> (функций): </w:t>
      </w:r>
      <w:hyperlink r:id="rId11">
        <w:proofErr w:type="spellStart"/>
        <w:proofErr w:type="gramStart"/>
        <w:r>
          <w:rPr>
            <w:rFonts w:ascii="Times New Roman" w:hAnsi="Times New Roman" w:cs="Times New Roman"/>
            <w:sz w:val="24"/>
            <w:szCs w:val="24"/>
          </w:rPr>
          <w:t>www.gosuslugi.ru</w:t>
        </w:r>
        <w:proofErr w:type="spellEnd"/>
      </w:hyperlink>
      <w:r>
        <w:rPr>
          <w:rFonts w:ascii="Times New Roman" w:hAnsi="Times New Roman" w:cs="Times New Roman"/>
          <w:sz w:val="24"/>
          <w:szCs w:val="24"/>
        </w:rPr>
        <w:t xml:space="preserve"> .</w:t>
      </w:r>
      <w:proofErr w:type="gramEnd"/>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1.8.8. 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w:t>
      </w:r>
      <w:proofErr w:type="spellStart"/>
      <w:r>
        <w:rPr>
          <w:rFonts w:ascii="Times New Roman" w:hAnsi="Times New Roman" w:cs="Times New Roman"/>
          <w:sz w:val="24"/>
          <w:szCs w:val="24"/>
        </w:rPr>
        <w:t>ЕПГУ</w:t>
      </w:r>
      <w:proofErr w:type="spellEnd"/>
      <w:r>
        <w:rPr>
          <w:rFonts w:ascii="Times New Roman" w:hAnsi="Times New Roman" w:cs="Times New Roman"/>
          <w:sz w:val="24"/>
          <w:szCs w:val="24"/>
        </w:rPr>
        <w:t>.</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1.8.9.  Для получения услуги физические лица представляют в Администрацию заявление установленного образца и документ, удостоверяющий личность.</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lastRenderedPageBreak/>
        <w:t xml:space="preserve">1.9. Текстовая информация, указанная в пунктах 1.5. - 1.7. настоящего Административного регламента, размещается на стендах в местах предоставления муниципальной услуги, официальном сайте Администрации в сети Интернет, в помещениях </w:t>
      </w:r>
      <w:proofErr w:type="spellStart"/>
      <w:proofErr w:type="gramStart"/>
      <w:r>
        <w:rPr>
          <w:rFonts w:ascii="Times New Roman" w:hAnsi="Times New Roman" w:cs="Times New Roman"/>
          <w:sz w:val="24"/>
          <w:szCs w:val="24"/>
        </w:rPr>
        <w:t>МФЦ</w:t>
      </w:r>
      <w:proofErr w:type="spellEnd"/>
      <w:r>
        <w:rPr>
          <w:rFonts w:ascii="Times New Roman" w:hAnsi="Times New Roman" w:cs="Times New Roman"/>
          <w:sz w:val="24"/>
          <w:szCs w:val="24"/>
        </w:rPr>
        <w:t>,  на</w:t>
      </w:r>
      <w:proofErr w:type="gramEnd"/>
      <w:r>
        <w:rPr>
          <w:rFonts w:ascii="Times New Roman" w:hAnsi="Times New Roman" w:cs="Times New Roman"/>
          <w:sz w:val="24"/>
          <w:szCs w:val="24"/>
        </w:rPr>
        <w:t xml:space="preserve"> Едином портале государственных и муниципальных услуг (функций).</w:t>
      </w:r>
    </w:p>
    <w:p w:rsidR="00952B88" w:rsidRDefault="00CC38E9">
      <w:pPr>
        <w:widowControl w:val="0"/>
        <w:spacing w:after="120"/>
        <w:jc w:val="both"/>
        <w:rPr>
          <w:color w:val="000000"/>
        </w:rPr>
      </w:pPr>
      <w:r>
        <w:rPr>
          <w:rFonts w:ascii="Times New Roman" w:hAnsi="Times New Roman" w:cs="Times New Roman"/>
          <w:color w:val="000000"/>
          <w:sz w:val="24"/>
          <w:szCs w:val="24"/>
        </w:rPr>
        <w:t xml:space="preserve">       Блок-схема предоставления муниципальной услуги представлена в приложении №6 к административному регламенту.</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1.10. Заявитель - физическое или юридическое лицо, либо их уполномоченные представители, обратившиеся в орган, предоставляющий муниципальные услуги, с запросом о предоставлении муниципальной услуги, в том числе в порядке, установленном </w:t>
      </w:r>
      <w:proofErr w:type="gramStart"/>
      <w:r>
        <w:rPr>
          <w:rFonts w:ascii="Times New Roman" w:hAnsi="Times New Roman" w:cs="Times New Roman"/>
          <w:sz w:val="24"/>
          <w:szCs w:val="24"/>
        </w:rPr>
        <w:t>статьей  15.1</w:t>
      </w:r>
      <w:proofErr w:type="gramEnd"/>
      <w:r>
        <w:rPr>
          <w:rFonts w:ascii="Times New Roman" w:hAnsi="Times New Roman" w:cs="Times New Roman"/>
          <w:sz w:val="24"/>
          <w:szCs w:val="24"/>
        </w:rPr>
        <w:t xml:space="preserve"> Федерального закона от 27 июля 2010 года № 210-ФЗ «Об организации предоставления государственных и муниципальных услуг» (далее - Федеральный закон) (далее - заявитель). Заявителями в рамках предоставления муниципальной услуги являются собственники объекта капитального строительства, застройщики или технические заказчики, либо лица, уполномоченные ими на совершение соответствующих действий в установленном законодательством Российской Федерации порядке.</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 предусмотренных Градостроительным Кодексом Российской Федерации, другими федеральными законами, на основании решения суда или органа местного самоуправления.</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Представлять интересы заявителей по предоставлению муниципальной услуги могут представители, действующие в силу полномочий, основанных на доверенности или договора.</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1.11. Информация по вопросам предоставления муниципальной услуги предоставляется заинтересованным лицам:</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непосредственно</w:t>
      </w:r>
      <w:r>
        <w:rPr>
          <w:rFonts w:ascii="Times New Roman" w:hAnsi="Times New Roman" w:cs="Times New Roman"/>
          <w:sz w:val="24"/>
          <w:szCs w:val="24"/>
        </w:rPr>
        <w:tab/>
        <w:t>при личном посещении</w:t>
      </w:r>
      <w:r>
        <w:rPr>
          <w:rFonts w:ascii="Times New Roman" w:hAnsi="Times New Roman" w:cs="Times New Roman"/>
          <w:sz w:val="24"/>
          <w:szCs w:val="24"/>
        </w:rPr>
        <w:tab/>
        <w:t>в администрации поселения, в многофункциональных центрах;</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посредством почтовой связи;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посредством телефонной связи;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посредством электронной почты;</w:t>
      </w:r>
    </w:p>
    <w:p w:rsidR="00952B88" w:rsidRDefault="00CC38E9">
      <w:pPr>
        <w:widowControl w:val="0"/>
        <w:spacing w:after="24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 xml:space="preserve">посредством информационно-телекоммуникационной сети «Интернет» </w:t>
      </w:r>
      <w:proofErr w:type="spellStart"/>
      <w:r>
        <w:rPr>
          <w:rFonts w:ascii="Times New Roman" w:hAnsi="Times New Roman" w:cs="Times New Roman"/>
          <w:sz w:val="24"/>
          <w:szCs w:val="24"/>
        </w:rPr>
        <w:t>ЕПГУ</w:t>
      </w:r>
      <w:proofErr w:type="spellEnd"/>
      <w:r>
        <w:rPr>
          <w:rFonts w:ascii="Times New Roman" w:hAnsi="Times New Roman" w:cs="Times New Roman"/>
          <w:sz w:val="24"/>
          <w:szCs w:val="24"/>
        </w:rPr>
        <w:t xml:space="preserve"> (функций) </w:t>
      </w:r>
      <w:hyperlink r:id="rId12">
        <w:proofErr w:type="spellStart"/>
        <w:r>
          <w:rPr>
            <w:rFonts w:ascii="Times New Roman" w:hAnsi="Times New Roman" w:cs="Times New Roman"/>
            <w:sz w:val="24"/>
            <w:szCs w:val="24"/>
          </w:rPr>
          <w:t>http</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www.gosuslugi.ru</w:t>
        </w:r>
        <w:proofErr w:type="spellEnd"/>
      </w:hyperlink>
    </w:p>
    <w:p w:rsidR="00952B88" w:rsidRDefault="00CC38E9">
      <w:pPr>
        <w:pStyle w:val="ab"/>
        <w:numPr>
          <w:ilvl w:val="0"/>
          <w:numId w:val="2"/>
        </w:numPr>
        <w:spacing w:after="120"/>
        <w:ind w:left="0" w:right="227" w:firstLine="0"/>
        <w:jc w:val="center"/>
        <w:rPr>
          <w:rFonts w:ascii="Times New Roman" w:eastAsia="Times New Roman" w:hAnsi="Times New Roman" w:cs="Times New Roman"/>
          <w:b/>
          <w:bCs/>
          <w:sz w:val="24"/>
          <w:szCs w:val="24"/>
          <w:lang w:eastAsia="ru-RU"/>
        </w:rPr>
      </w:pPr>
      <w:bookmarkStart w:id="1" w:name="sub_1002"/>
      <w:r>
        <w:rPr>
          <w:rFonts w:ascii="Times New Roman" w:eastAsia="Times New Roman" w:hAnsi="Times New Roman" w:cs="Times New Roman"/>
          <w:b/>
          <w:bCs/>
          <w:sz w:val="24"/>
          <w:szCs w:val="24"/>
          <w:lang w:eastAsia="ru-RU"/>
        </w:rPr>
        <w:t>Стандарт предоставления муниципальной услуги</w:t>
      </w:r>
      <w:bookmarkEnd w:id="1"/>
    </w:p>
    <w:p w:rsidR="00952B88" w:rsidRDefault="00CC38E9">
      <w:pPr>
        <w:tabs>
          <w:tab w:val="left" w:pos="142"/>
          <w:tab w:val="left" w:pos="284"/>
        </w:tabs>
        <w:spacing w:after="120"/>
        <w:ind w:right="227"/>
        <w:jc w:val="both"/>
        <w:rPr>
          <w:rFonts w:ascii="Times New Roman" w:eastAsia="Times New Roman" w:hAnsi="Times New Roman" w:cs="Times New Roman"/>
          <w:sz w:val="24"/>
          <w:szCs w:val="24"/>
          <w:lang w:eastAsia="ru-RU"/>
        </w:rPr>
      </w:pPr>
      <w:bookmarkStart w:id="2" w:name="sub_1021"/>
      <w:r>
        <w:rPr>
          <w:rFonts w:ascii="Times New Roman" w:eastAsia="Times New Roman" w:hAnsi="Times New Roman" w:cs="Times New Roman"/>
          <w:sz w:val="24"/>
          <w:szCs w:val="24"/>
          <w:lang w:eastAsia="ru-RU"/>
        </w:rPr>
        <w:t>2.1. Наименование муниципальной услуги</w:t>
      </w:r>
      <w:bookmarkEnd w:id="2"/>
      <w:r>
        <w:rPr>
          <w:rFonts w:ascii="Times New Roman" w:eastAsia="Times New Roman" w:hAnsi="Times New Roman" w:cs="Times New Roman"/>
          <w:sz w:val="24"/>
          <w:szCs w:val="24"/>
          <w:lang w:eastAsia="ru-RU"/>
        </w:rPr>
        <w:t>: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Уведомление).</w:t>
      </w:r>
    </w:p>
    <w:p w:rsidR="00952B88" w:rsidRDefault="00CC38E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2.2. Наименование органа, предоставляющего муниципальную услугу. Услугу предоставляет Администрация сельского поселения </w:t>
      </w:r>
      <w:r>
        <w:rPr>
          <w:rFonts w:ascii="Times New Roman" w:eastAsia="Times New Roman" w:hAnsi="Times New Roman" w:cs="Times New Roman"/>
          <w:color w:val="000000"/>
          <w:sz w:val="24"/>
          <w:szCs w:val="24"/>
          <w:lang w:eastAsia="ru-RU" w:bidi="ru-RU"/>
        </w:rPr>
        <w:t>Верхние Белозерки</w:t>
      </w:r>
      <w:r>
        <w:rPr>
          <w:rFonts w:ascii="Times New Roman" w:eastAsia="Times New Roman" w:hAnsi="Times New Roman" w:cs="Times New Roman"/>
          <w:sz w:val="24"/>
          <w:szCs w:val="24"/>
          <w:lang w:eastAsia="ru-RU"/>
        </w:rPr>
        <w:t xml:space="preserve"> муниципального района </w:t>
      </w:r>
      <w:proofErr w:type="gramStart"/>
      <w:r>
        <w:rPr>
          <w:rFonts w:ascii="Times New Roman" w:eastAsia="Times New Roman" w:hAnsi="Times New Roman" w:cs="Times New Roman"/>
          <w:sz w:val="24"/>
          <w:szCs w:val="24"/>
          <w:lang w:eastAsia="ru-RU"/>
        </w:rPr>
        <w:t>Ставропольский  Самарской</w:t>
      </w:r>
      <w:proofErr w:type="gramEnd"/>
      <w:r>
        <w:rPr>
          <w:rFonts w:ascii="Times New Roman" w:eastAsia="Times New Roman" w:hAnsi="Times New Roman" w:cs="Times New Roman"/>
          <w:sz w:val="24"/>
          <w:szCs w:val="24"/>
          <w:lang w:eastAsia="ru-RU"/>
        </w:rPr>
        <w:t xml:space="preserve"> области.</w:t>
      </w:r>
      <w:r>
        <w:rPr>
          <w:rFonts w:ascii="Times New Roman" w:eastAsia="Times New Roman" w:hAnsi="Times New Roman" w:cs="Times New Roman"/>
          <w:i/>
          <w:sz w:val="24"/>
          <w:szCs w:val="24"/>
          <w:lang w:eastAsia="ru-RU"/>
        </w:rPr>
        <w:t xml:space="preserve"> </w:t>
      </w:r>
    </w:p>
    <w:p w:rsidR="00952B88" w:rsidRDefault="00CC38E9">
      <w:pPr>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bCs/>
          <w:sz w:val="24"/>
          <w:szCs w:val="24"/>
          <w:lang w:eastAsia="ru-RU"/>
        </w:rPr>
        <w:t>2.3. Результатом предоставления муниципальной услуги является:</w:t>
      </w:r>
    </w:p>
    <w:p w:rsidR="00952B88" w:rsidRDefault="00CC38E9">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       1)</w:t>
      </w:r>
      <w:r>
        <w:rPr>
          <w:rFonts w:ascii="Times New Roman" w:eastAsia="Times New Roman" w:hAnsi="Times New Roman" w:cs="Times New Roman"/>
          <w:sz w:val="24"/>
          <w:szCs w:val="24"/>
          <w:lang w:eastAsia="ru-RU"/>
        </w:rPr>
        <w:tab/>
        <w:t xml:space="preserve">направление Уведомления о планируемом сносе объекта капитального строительства и приложенных </w:t>
      </w:r>
      <w:proofErr w:type="gramStart"/>
      <w:r>
        <w:rPr>
          <w:rFonts w:ascii="Times New Roman" w:eastAsia="Times New Roman" w:hAnsi="Times New Roman" w:cs="Times New Roman"/>
          <w:sz w:val="24"/>
          <w:szCs w:val="24"/>
          <w:lang w:eastAsia="ru-RU"/>
        </w:rPr>
        <w:t>документов  в</w:t>
      </w:r>
      <w:proofErr w:type="gramEnd"/>
      <w:r>
        <w:rPr>
          <w:rFonts w:ascii="Times New Roman" w:eastAsia="Times New Roman" w:hAnsi="Times New Roman" w:cs="Times New Roman"/>
          <w:sz w:val="24"/>
          <w:szCs w:val="24"/>
          <w:lang w:eastAsia="ru-RU"/>
        </w:rPr>
        <w:t xml:space="preserve"> отдел архитектуры и градостроительства муниципального района Ставропольский Самарской области для размещения в государственной  </w:t>
      </w:r>
      <w:r>
        <w:rPr>
          <w:rFonts w:ascii="Times New Roman" w:eastAsia="Times New Roman" w:hAnsi="Times New Roman" w:cs="Times New Roman"/>
          <w:color w:val="C9211E"/>
          <w:sz w:val="24"/>
          <w:szCs w:val="24"/>
          <w:lang w:eastAsia="ru-RU"/>
        </w:rPr>
        <w:t xml:space="preserve">информационной системе Самарской области  «Информационная  система обеспечения градостроительной деятельности»   (далее – </w:t>
      </w:r>
      <w:proofErr w:type="spellStart"/>
      <w:r>
        <w:rPr>
          <w:rFonts w:ascii="Times New Roman" w:eastAsia="Times New Roman" w:hAnsi="Times New Roman" w:cs="Times New Roman"/>
          <w:color w:val="C9211E"/>
          <w:sz w:val="24"/>
          <w:szCs w:val="24"/>
          <w:lang w:eastAsia="ru-RU"/>
        </w:rPr>
        <w:t>ИСОГД</w:t>
      </w:r>
      <w:proofErr w:type="spellEnd"/>
      <w:r>
        <w:rPr>
          <w:rFonts w:ascii="Times New Roman" w:eastAsia="Times New Roman" w:hAnsi="Times New Roman" w:cs="Times New Roman"/>
          <w:color w:val="C9211E"/>
          <w:sz w:val="24"/>
          <w:szCs w:val="24"/>
          <w:lang w:eastAsia="ru-RU"/>
        </w:rPr>
        <w:t>) ;</w:t>
      </w:r>
    </w:p>
    <w:p w:rsidR="00952B88" w:rsidRDefault="00CC38E9">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w:t>
      </w:r>
      <w:r>
        <w:rPr>
          <w:rFonts w:ascii="Times New Roman" w:eastAsia="Times New Roman" w:hAnsi="Times New Roman" w:cs="Times New Roman"/>
          <w:sz w:val="24"/>
          <w:szCs w:val="24"/>
          <w:lang w:eastAsia="ru-RU"/>
        </w:rPr>
        <w:tab/>
        <w:t xml:space="preserve">направление Уведомления о завершении сноса объекта капитального строительства и приложенных документов в отдел архитектуры и градостроительства муниципального района Ставропольский Самарской области для размещения в </w:t>
      </w:r>
      <w:proofErr w:type="spellStart"/>
      <w:r>
        <w:rPr>
          <w:rFonts w:ascii="Times New Roman" w:eastAsia="Times New Roman" w:hAnsi="Times New Roman" w:cs="Times New Roman"/>
          <w:sz w:val="24"/>
          <w:szCs w:val="24"/>
          <w:lang w:eastAsia="ru-RU"/>
        </w:rPr>
        <w:t>ИСОГД</w:t>
      </w:r>
      <w:proofErr w:type="spellEnd"/>
      <w:r>
        <w:rPr>
          <w:rFonts w:ascii="Times New Roman" w:eastAsia="Times New Roman" w:hAnsi="Times New Roman" w:cs="Times New Roman"/>
          <w:sz w:val="24"/>
          <w:szCs w:val="24"/>
          <w:lang w:eastAsia="ru-RU"/>
        </w:rPr>
        <w:t>;</w:t>
      </w:r>
    </w:p>
    <w:p w:rsidR="00952B88" w:rsidRDefault="00CC38E9">
      <w:pPr>
        <w:widowControl w:val="0"/>
        <w:spacing w:after="1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3)</w:t>
      </w:r>
      <w:r>
        <w:rPr>
          <w:rFonts w:ascii="Times New Roman" w:eastAsia="Times New Roman" w:hAnsi="Times New Roman" w:cs="Times New Roman"/>
          <w:sz w:val="24"/>
          <w:szCs w:val="24"/>
          <w:lang w:eastAsia="ru-RU"/>
        </w:rPr>
        <w:tab/>
        <w:t>отказ в предоставлении муниципальной услуги.</w:t>
      </w:r>
    </w:p>
    <w:p w:rsidR="00952B88" w:rsidRDefault="00CC38E9">
      <w:pPr>
        <w:widowControl w:val="0"/>
        <w:spacing w:after="12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2.3.1. После размещения Уведомления в </w:t>
      </w:r>
      <w:proofErr w:type="spellStart"/>
      <w:r>
        <w:rPr>
          <w:rFonts w:ascii="Times New Roman" w:eastAsia="Times New Roman" w:hAnsi="Times New Roman" w:cs="Times New Roman"/>
          <w:sz w:val="24"/>
          <w:szCs w:val="24"/>
          <w:lang w:eastAsia="ru-RU"/>
        </w:rPr>
        <w:t>ИСОГД</w:t>
      </w:r>
      <w:proofErr w:type="spellEnd"/>
      <w:r>
        <w:rPr>
          <w:rFonts w:ascii="Times New Roman" w:eastAsia="Times New Roman" w:hAnsi="Times New Roman" w:cs="Times New Roman"/>
          <w:sz w:val="24"/>
          <w:szCs w:val="24"/>
          <w:lang w:eastAsia="ru-RU"/>
        </w:rPr>
        <w:t>, отдел архитектуры и градостроительства муниципального района Ставропольский Самарской области</w:t>
      </w:r>
      <w:r>
        <w:t xml:space="preserve"> </w:t>
      </w:r>
      <w:r>
        <w:rPr>
          <w:rFonts w:ascii="Times New Roman" w:eastAsia="Times New Roman" w:hAnsi="Times New Roman" w:cs="Times New Roman"/>
          <w:sz w:val="24"/>
          <w:szCs w:val="24"/>
          <w:lang w:eastAsia="ru-RU"/>
        </w:rPr>
        <w:t>(далее – Отдел архитектуры и градостроительства) направляет информацию о размещении Уведомления</w:t>
      </w:r>
      <w:r>
        <w:rPr>
          <w:rFonts w:ascii="Times New Roman" w:eastAsia="Times New Roman" w:hAnsi="Times New Roman" w:cs="Times New Roman"/>
          <w:color w:val="000000"/>
          <w:sz w:val="24"/>
          <w:szCs w:val="24"/>
          <w:lang w:eastAsia="ru-RU"/>
        </w:rPr>
        <w:t xml:space="preserve"> в Администрацию.</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2.4.  Срок предоставления муниципальной услуги:</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Срок предоставления муниципальной услуги - </w:t>
      </w:r>
      <w:r>
        <w:rPr>
          <w:rFonts w:ascii="Times New Roman" w:hAnsi="Times New Roman" w:cs="Times New Roman"/>
          <w:color w:val="111111"/>
          <w:sz w:val="24"/>
          <w:szCs w:val="24"/>
        </w:rPr>
        <w:t>7 рабочих дней со</w:t>
      </w:r>
      <w:r>
        <w:rPr>
          <w:rFonts w:ascii="Times New Roman" w:hAnsi="Times New Roman" w:cs="Times New Roman"/>
          <w:color w:val="C9211E"/>
          <w:sz w:val="24"/>
          <w:szCs w:val="24"/>
        </w:rPr>
        <w:t xml:space="preserve"> </w:t>
      </w:r>
      <w:r>
        <w:rPr>
          <w:rFonts w:ascii="Times New Roman" w:hAnsi="Times New Roman" w:cs="Times New Roman"/>
          <w:sz w:val="24"/>
          <w:szCs w:val="24"/>
        </w:rPr>
        <w:t>дня поступления Уведомления о планируемом сносе объекта капитального строительства, уведомления о завершении сноса объекта капитального строительства от Заявителя.</w:t>
      </w:r>
    </w:p>
    <w:p w:rsidR="00952B88" w:rsidRDefault="00CC38E9">
      <w:pPr>
        <w:widowControl w:val="0"/>
        <w:spacing w:after="0"/>
        <w:rPr>
          <w:rFonts w:ascii="Times New Roman" w:hAnsi="Times New Roman" w:cs="Times New Roman"/>
          <w:sz w:val="24"/>
          <w:szCs w:val="24"/>
        </w:rPr>
      </w:pPr>
      <w:r>
        <w:rPr>
          <w:rFonts w:ascii="Times New Roman" w:hAnsi="Times New Roman" w:cs="Times New Roman"/>
          <w:sz w:val="24"/>
          <w:szCs w:val="24"/>
        </w:rPr>
        <w:t xml:space="preserve"> 2.5.  Правовые основания для предоставления муниципальной услуги:</w:t>
      </w:r>
    </w:p>
    <w:p w:rsidR="00952B88" w:rsidRDefault="00CC38E9">
      <w:pPr>
        <w:spacing w:after="0"/>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hyperlink r:id="rId13">
        <w:r>
          <w:rPr>
            <w:rFonts w:ascii="Times New Roman" w:eastAsia="Times New Roman" w:hAnsi="Times New Roman" w:cs="Times New Roman"/>
            <w:sz w:val="24"/>
            <w:szCs w:val="24"/>
            <w:lang w:eastAsia="ru-RU"/>
          </w:rPr>
          <w:t>Конституция</w:t>
        </w:r>
      </w:hyperlink>
      <w:r>
        <w:rPr>
          <w:rFonts w:ascii="Times New Roman" w:eastAsia="Times New Roman" w:hAnsi="Times New Roman" w:cs="Times New Roman"/>
          <w:sz w:val="24"/>
          <w:szCs w:val="24"/>
          <w:lang w:eastAsia="ru-RU"/>
        </w:rPr>
        <w:t xml:space="preserve"> Российской Федерации;</w:t>
      </w:r>
    </w:p>
    <w:p w:rsidR="00952B88" w:rsidRDefault="00CC38E9">
      <w:pPr>
        <w:spacing w:after="0"/>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Жилищный </w:t>
      </w:r>
      <w:hyperlink r:id="rId14">
        <w:r>
          <w:rPr>
            <w:rFonts w:ascii="Times New Roman" w:eastAsia="Times New Roman" w:hAnsi="Times New Roman" w:cs="Times New Roman"/>
            <w:sz w:val="24"/>
            <w:szCs w:val="24"/>
            <w:lang w:eastAsia="ru-RU"/>
          </w:rPr>
          <w:t>кодекс</w:t>
        </w:r>
      </w:hyperlink>
      <w:r>
        <w:rPr>
          <w:rFonts w:ascii="Times New Roman" w:eastAsia="Times New Roman" w:hAnsi="Times New Roman" w:cs="Times New Roman"/>
          <w:sz w:val="24"/>
          <w:szCs w:val="24"/>
          <w:lang w:eastAsia="ru-RU"/>
        </w:rPr>
        <w:t xml:space="preserve"> Российской Федерации от 29 декабря 2004 года № 188-ФЗ;</w:t>
      </w:r>
    </w:p>
    <w:p w:rsidR="00952B88" w:rsidRDefault="00CC38E9">
      <w:pPr>
        <w:spacing w:after="0"/>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Градостроительный </w:t>
      </w:r>
      <w:hyperlink r:id="rId15">
        <w:r>
          <w:rPr>
            <w:rFonts w:ascii="Times New Roman" w:eastAsia="Times New Roman" w:hAnsi="Times New Roman" w:cs="Times New Roman"/>
            <w:sz w:val="24"/>
            <w:szCs w:val="24"/>
            <w:lang w:eastAsia="ru-RU"/>
          </w:rPr>
          <w:t>кодекс</w:t>
        </w:r>
      </w:hyperlink>
      <w:r>
        <w:rPr>
          <w:rFonts w:ascii="Times New Roman" w:eastAsia="Times New Roman" w:hAnsi="Times New Roman" w:cs="Times New Roman"/>
          <w:sz w:val="24"/>
          <w:szCs w:val="24"/>
          <w:lang w:eastAsia="ru-RU"/>
        </w:rPr>
        <w:t xml:space="preserve"> Российской Федерации от 29 декабря 2004 года № 190-ФЗ;</w:t>
      </w:r>
    </w:p>
    <w:p w:rsidR="00952B88" w:rsidRDefault="00CC38E9">
      <w:pPr>
        <w:spacing w:after="0"/>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Федеральный </w:t>
      </w:r>
      <w:hyperlink r:id="rId16">
        <w:r>
          <w:rPr>
            <w:rFonts w:ascii="Times New Roman" w:eastAsia="Times New Roman" w:hAnsi="Times New Roman" w:cs="Times New Roman"/>
            <w:sz w:val="24"/>
            <w:szCs w:val="24"/>
            <w:lang w:eastAsia="ru-RU"/>
          </w:rPr>
          <w:t>закон</w:t>
        </w:r>
      </w:hyperlink>
      <w:r>
        <w:rPr>
          <w:rFonts w:ascii="Times New Roman" w:eastAsia="Times New Roman" w:hAnsi="Times New Roman" w:cs="Times New Roman"/>
          <w:sz w:val="24"/>
          <w:szCs w:val="24"/>
          <w:lang w:eastAsia="ru-RU"/>
        </w:rPr>
        <w:t xml:space="preserve"> от 06 октября 2003 года № 131-ФЗ «Об общих принципах организации местного самоуправления в Российской Федерации»;</w:t>
      </w:r>
    </w:p>
    <w:p w:rsidR="00952B88" w:rsidRDefault="00CC38E9">
      <w:pPr>
        <w:spacing w:after="0"/>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Федеральный </w:t>
      </w:r>
      <w:hyperlink r:id="rId17">
        <w:r>
          <w:rPr>
            <w:rFonts w:ascii="Times New Roman" w:eastAsia="Times New Roman" w:hAnsi="Times New Roman" w:cs="Times New Roman"/>
            <w:sz w:val="24"/>
            <w:szCs w:val="24"/>
            <w:lang w:eastAsia="ru-RU"/>
          </w:rPr>
          <w:t>закон</w:t>
        </w:r>
      </w:hyperlink>
      <w:r>
        <w:rPr>
          <w:rFonts w:ascii="Times New Roman" w:eastAsia="Times New Roman" w:hAnsi="Times New Roman" w:cs="Times New Roman"/>
          <w:sz w:val="24"/>
          <w:szCs w:val="24"/>
          <w:lang w:eastAsia="ru-RU"/>
        </w:rPr>
        <w:t xml:space="preserve"> Российской Федерации от 27 июля 2010 года № 210-ФЗ «Об организации предоставления государственных и муниципальных услуг»;</w:t>
      </w:r>
    </w:p>
    <w:p w:rsidR="00952B88" w:rsidRDefault="00CC38E9">
      <w:pPr>
        <w:spacing w:after="0"/>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r>
        <w:rPr>
          <w:rFonts w:ascii="Times New Roman" w:eastAsia="Calibri" w:hAnsi="Times New Roman" w:cs="Times New Roman"/>
          <w:sz w:val="24"/>
          <w:szCs w:val="24"/>
        </w:rPr>
        <w:t xml:space="preserve"> Приказ Минстроя России от 24 января 2019 года № 34/</w:t>
      </w:r>
      <w:proofErr w:type="spellStart"/>
      <w:r>
        <w:rPr>
          <w:rFonts w:ascii="Times New Roman" w:eastAsia="Calibri" w:hAnsi="Times New Roman" w:cs="Times New Roman"/>
          <w:sz w:val="24"/>
          <w:szCs w:val="24"/>
        </w:rPr>
        <w:t>пр</w:t>
      </w:r>
      <w:proofErr w:type="spellEnd"/>
      <w:r>
        <w:rPr>
          <w:rFonts w:ascii="Times New Roman" w:eastAsia="Calibri" w:hAnsi="Times New Roman" w:cs="Times New Roman"/>
          <w:sz w:val="24"/>
          <w:szCs w:val="24"/>
        </w:rPr>
        <w:t xml:space="preserve">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 Федеральный закон от 2 мая 2006 года № 59-ФЗ "О порядке рассмотрения обращений граждан Российской Федерации";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 </w:t>
      </w:r>
      <w:proofErr w:type="gramStart"/>
      <w:r>
        <w:rPr>
          <w:rFonts w:ascii="Times New Roman" w:hAnsi="Times New Roman" w:cs="Times New Roman"/>
          <w:sz w:val="24"/>
          <w:szCs w:val="24"/>
        </w:rPr>
        <w:t>Устав  сельского</w:t>
      </w:r>
      <w:proofErr w:type="gramEnd"/>
      <w:r>
        <w:rPr>
          <w:rFonts w:ascii="Times New Roman" w:hAnsi="Times New Roman" w:cs="Times New Roman"/>
          <w:sz w:val="24"/>
          <w:szCs w:val="24"/>
        </w:rPr>
        <w:t xml:space="preserve"> поселения </w:t>
      </w:r>
      <w:r>
        <w:rPr>
          <w:rFonts w:ascii="Times New Roman" w:eastAsia="Times New Roman" w:hAnsi="Times New Roman" w:cs="Times New Roman"/>
          <w:color w:val="000000"/>
          <w:sz w:val="24"/>
          <w:szCs w:val="24"/>
          <w:lang w:eastAsia="ru-RU" w:bidi="ru-RU"/>
        </w:rPr>
        <w:t>Верхние Белозерки</w:t>
      </w:r>
      <w:r>
        <w:rPr>
          <w:rFonts w:ascii="Times New Roman" w:hAnsi="Times New Roman" w:cs="Times New Roman"/>
          <w:sz w:val="24"/>
          <w:szCs w:val="24"/>
        </w:rPr>
        <w:t xml:space="preserve">  муниципального района Ставропольский Самарской области;</w:t>
      </w:r>
    </w:p>
    <w:p w:rsidR="00952B88" w:rsidRDefault="00CC38E9">
      <w:pPr>
        <w:widowControl w:val="0"/>
        <w:spacing w:after="120"/>
        <w:rPr>
          <w:rFonts w:ascii="Times New Roman" w:hAnsi="Times New Roman" w:cs="Times New Roman"/>
          <w:sz w:val="24"/>
          <w:szCs w:val="24"/>
        </w:rPr>
      </w:pPr>
      <w:r>
        <w:rPr>
          <w:rFonts w:ascii="Times New Roman" w:hAnsi="Times New Roman" w:cs="Times New Roman"/>
          <w:sz w:val="24"/>
          <w:szCs w:val="24"/>
        </w:rPr>
        <w:t xml:space="preserve">      - иные правовые акты.</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2.6.1. Муниципальная услуга предоставляется при поступлении в Администрацию следующих документов:</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 уведомление о планируемом сносе объекта капитального строительства (приложение №3);</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 уведомление о завершении сноса объекта капитального строительства (приложение </w:t>
      </w:r>
      <w:r>
        <w:rPr>
          <w:rFonts w:ascii="Times New Roman" w:hAnsi="Times New Roman" w:cs="Times New Roman"/>
          <w:sz w:val="24"/>
          <w:szCs w:val="24"/>
        </w:rPr>
        <w:lastRenderedPageBreak/>
        <w:t>№4);</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 К уведомлению о планируемом сносе объекта капитального строительства, за исключением объектов, указанных в пунктах 1-3 части 17 статьи 51 Градостроительного Кодекса Российской Федерации, прилагаются следующие документы:</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а)</w:t>
      </w:r>
      <w:r>
        <w:t xml:space="preserve">  </w:t>
      </w:r>
      <w:r>
        <w:rPr>
          <w:rFonts w:ascii="Times New Roman" w:hAnsi="Times New Roman" w:cs="Times New Roman"/>
          <w:sz w:val="24"/>
          <w:szCs w:val="24"/>
        </w:rPr>
        <w:t>результаты</w:t>
      </w:r>
      <w:proofErr w:type="gramEnd"/>
      <w:r>
        <w:rPr>
          <w:rFonts w:ascii="Times New Roman" w:hAnsi="Times New Roman" w:cs="Times New Roman"/>
          <w:sz w:val="24"/>
          <w:szCs w:val="24"/>
        </w:rPr>
        <w:t xml:space="preserve"> и материалы обследования объекта капитального строительства;</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б) проект организации работ по сносу объекта капитального строительства </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 документ, подтверждающий полномочия представителя заявителя, в случае, если уведомление о планируемом сносе объекта капитального строительства или уведомления о завершении сноса объекта капитального </w:t>
      </w:r>
      <w:proofErr w:type="gramStart"/>
      <w:r>
        <w:rPr>
          <w:rFonts w:ascii="Times New Roman" w:hAnsi="Times New Roman" w:cs="Times New Roman"/>
          <w:sz w:val="24"/>
          <w:szCs w:val="24"/>
        </w:rPr>
        <w:t>строительства  направлено</w:t>
      </w:r>
      <w:proofErr w:type="gramEnd"/>
      <w:r>
        <w:rPr>
          <w:rFonts w:ascii="Times New Roman" w:hAnsi="Times New Roman" w:cs="Times New Roman"/>
          <w:sz w:val="24"/>
          <w:szCs w:val="24"/>
        </w:rPr>
        <w:t xml:space="preserve"> представителем заявителя;</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6)правоустанавливающие</w:t>
      </w:r>
      <w:proofErr w:type="gramEnd"/>
      <w:r>
        <w:rPr>
          <w:rFonts w:ascii="Times New Roman" w:hAnsi="Times New Roman" w:cs="Times New Roman"/>
          <w:sz w:val="24"/>
          <w:szCs w:val="24"/>
        </w:rPr>
        <w:t xml:space="preserve"> документы на земельный участок; </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7) правоустанавливающие документы на объект капитального строительства.</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2.6.2. Документы, представляемые заявителем, должны соответствовать следующим требованиям:</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тексты документов четко видны, если заполнены от руки, то написаны разборчиво;</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фамилия, имя и отчества (при наличии) заявителя, его адрес места жительства, телефон (если есть) написаны полностью;</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документы не имеют серьезных повреждений, наличие которых допускает многозначность истолкования содержания;</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документы, заверены подписью руководителя юридического лица и заверены печатью, в случае обращения за муниципальной услугой юридического лица.</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2.7. Основания для приостановления предоставления муниципальной услуги не предусмотрены.</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2.8. Исчерпывающий перечень оснований для отказа в приеме документов, необходимых для предоставления муниципальной услуги.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Основания для отказа в приеме документов, необходимых для предоставления муниципальной услуги: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Уведомление не поддается прочтению, неразборчиво написано, имеет подчистки, приписки, зачеркнутые слова, иные не оговоренные в нем исправления либо повреждения, не позволяющие однозначно истолковать содержание документа, подпись заявителя отсутствует;</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Уведомление исполнено карандашом;</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текст Уведомления или приложенных документов к нему содержит нецензурные либо оскорбительные выражения, угрозы жизни, здоровью и имуществу сотрудников администрации поселения, а также членов их семей;</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Уведомление подано неуполномоченным лицом;</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Уведомление не соответствует форме, утвержденной приказом Минстроя России от 24.01.2019 № 34/</w:t>
      </w:r>
      <w:proofErr w:type="spellStart"/>
      <w:r>
        <w:rPr>
          <w:rFonts w:ascii="Times New Roman" w:hAnsi="Times New Roman" w:cs="Times New Roman"/>
          <w:sz w:val="24"/>
          <w:szCs w:val="24"/>
        </w:rPr>
        <w:t>пр</w:t>
      </w:r>
      <w:proofErr w:type="spellEnd"/>
      <w:r>
        <w:rPr>
          <w:rFonts w:ascii="Times New Roman" w:hAnsi="Times New Roman" w:cs="Times New Roman"/>
          <w:sz w:val="24"/>
          <w:szCs w:val="24"/>
        </w:rPr>
        <w:t xml:space="preserve">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 (приложение №3, №4);</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       6)</w:t>
      </w:r>
      <w:r>
        <w:rPr>
          <w:rFonts w:ascii="Times New Roman" w:hAnsi="Times New Roman" w:cs="Times New Roman"/>
          <w:sz w:val="24"/>
          <w:szCs w:val="24"/>
        </w:rPr>
        <w:tab/>
        <w:t>отсутствие у администрации поселения полномочий по рассмотрению Уведомления;</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7)</w:t>
      </w:r>
      <w:r>
        <w:rPr>
          <w:rFonts w:ascii="Times New Roman" w:hAnsi="Times New Roman" w:cs="Times New Roman"/>
          <w:sz w:val="24"/>
          <w:szCs w:val="24"/>
        </w:rPr>
        <w:tab/>
        <w:t>представление Уведомления и электронных документов, не подписанных (не заверенных) электронной подписью в соответствии с требованиями Федерального закона от 06 апреля 2011 года № 63-ФЗ «Об электронной подписи», Федерального закона от 27 июля 2010 года № 210-ФЗ «Об организации предоставления государственных и муниципальных услуг».</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8) неполное заполнение полей в форме Уведомления, в том числе в интерактивной форме уведомления на </w:t>
      </w:r>
      <w:proofErr w:type="spellStart"/>
      <w:r>
        <w:rPr>
          <w:rFonts w:ascii="Times New Roman" w:hAnsi="Times New Roman" w:cs="Times New Roman"/>
          <w:sz w:val="24"/>
          <w:szCs w:val="24"/>
        </w:rPr>
        <w:t>ЕПГУ</w:t>
      </w:r>
      <w:proofErr w:type="spellEnd"/>
      <w:r>
        <w:rPr>
          <w:rFonts w:ascii="Times New Roman" w:hAnsi="Times New Roman" w:cs="Times New Roman"/>
          <w:sz w:val="24"/>
          <w:szCs w:val="24"/>
        </w:rPr>
        <w:t>;</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9) заявитель не является правообладателем объекта капитального строительства;</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10) Уведомление о планируемом сносе содержит сведения об объекте, который не является объектом капитального строительства.</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Решение об отказе в выдаче документов должно содержать основание отказа с обязательной ссылкой на нарушение.</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2.9. Порядок, размер и основания взимания муниципальной пошлины или иной платы за предоставление муниципальной услуги. </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Предоставление муниципальной услуги осуществляется без взимания платы.</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2.10.</w:t>
      </w:r>
      <w:r>
        <w:t xml:space="preserve"> </w:t>
      </w:r>
      <w:r>
        <w:rPr>
          <w:rFonts w:ascii="Times New Roman" w:hAnsi="Times New Roman" w:cs="Times New Roman"/>
          <w:sz w:val="24"/>
          <w:szCs w:val="24"/>
        </w:rPr>
        <w:t>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w:t>
      </w:r>
    </w:p>
    <w:p w:rsidR="00952B88" w:rsidRDefault="00CC38E9">
      <w:pPr>
        <w:widowControl w:val="0"/>
        <w:spacing w:after="217"/>
        <w:jc w:val="both"/>
        <w:rPr>
          <w:rFonts w:ascii="Times New Roman" w:hAnsi="Times New Roman" w:cs="Times New Roman"/>
          <w:sz w:val="24"/>
          <w:szCs w:val="24"/>
        </w:rPr>
      </w:pPr>
      <w:r>
        <w:rPr>
          <w:rFonts w:ascii="Times New Roman" w:hAnsi="Times New Roman" w:cs="Times New Roman"/>
          <w:sz w:val="24"/>
          <w:szCs w:val="24"/>
        </w:rPr>
        <w:t xml:space="preserve">          Максимальный срок ожидания в очереди при подаче уведомления о планируемом сносе объекта капитального строительства, уведомления о завершении сноса объекта капитального строительства, при получении результата предоставления муниципальной услуги не должен превышать 15 минут.</w:t>
      </w:r>
    </w:p>
    <w:p w:rsidR="00952B88" w:rsidRDefault="00CC38E9">
      <w:pPr>
        <w:pStyle w:val="ab"/>
        <w:widowControl w:val="0"/>
        <w:spacing w:after="120"/>
        <w:ind w:left="0"/>
        <w:jc w:val="both"/>
        <w:rPr>
          <w:rFonts w:ascii="Times New Roman" w:hAnsi="Times New Roman" w:cs="Times New Roman"/>
          <w:sz w:val="24"/>
          <w:szCs w:val="24"/>
        </w:rPr>
      </w:pPr>
      <w:r>
        <w:rPr>
          <w:rFonts w:ascii="Times New Roman" w:hAnsi="Times New Roman" w:cs="Times New Roman"/>
          <w:sz w:val="24"/>
          <w:szCs w:val="24"/>
        </w:rPr>
        <w:t>2.11. Срок и порядок регистрации запроса заявителя о предоставлении муниципальной услуги, в том числе в электронной форме.</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2.11.1 Запрос заявителя о предоставлении муниципальной услуги регистрируется в Администрации в следующие сроки: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личном обращении – в день обращения;</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направлении запроса почтовой связью в Администрацию – в день получения запроса;</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при направлении запроса на бумажном носителе из </w:t>
      </w:r>
      <w:proofErr w:type="spellStart"/>
      <w:r>
        <w:rPr>
          <w:rFonts w:ascii="Times New Roman" w:hAnsi="Times New Roman" w:cs="Times New Roman"/>
          <w:sz w:val="24"/>
          <w:szCs w:val="24"/>
        </w:rPr>
        <w:t>МФЦ</w:t>
      </w:r>
      <w:proofErr w:type="spellEnd"/>
      <w:r>
        <w:rPr>
          <w:rFonts w:ascii="Times New Roman" w:hAnsi="Times New Roman" w:cs="Times New Roman"/>
          <w:sz w:val="24"/>
          <w:szCs w:val="24"/>
        </w:rPr>
        <w:t xml:space="preserve"> в Администрацию – в день получения запроса;</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при направлении запроса в форме электронного документа посредством </w:t>
      </w:r>
      <w:proofErr w:type="spellStart"/>
      <w:r>
        <w:rPr>
          <w:rFonts w:ascii="Times New Roman" w:hAnsi="Times New Roman" w:cs="Times New Roman"/>
          <w:sz w:val="24"/>
          <w:szCs w:val="24"/>
        </w:rPr>
        <w:t>ЕПГУ</w:t>
      </w:r>
      <w:proofErr w:type="spellEnd"/>
      <w:r>
        <w:rPr>
          <w:rFonts w:ascii="Times New Roman" w:hAnsi="Times New Roman" w:cs="Times New Roman"/>
          <w:sz w:val="24"/>
          <w:szCs w:val="24"/>
        </w:rPr>
        <w:t xml:space="preserve"> – в день получения запроса или не позднее 1 рабочего дня, следующего за днем направления запроса.</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2.11.2. Зарегистрированное Уведомление и приложенные к нему документы направляются в отдел архитектуры администрации муниципального района Ставропольский Самарской области (далее – отдел архитектуры) в срок, не позднее 5-ти рабочих дней с даты подачи заявления для внесения в информационную систему градостроительной деятельности (далее – </w:t>
      </w:r>
      <w:proofErr w:type="spellStart"/>
      <w:r>
        <w:rPr>
          <w:rFonts w:ascii="Times New Roman" w:hAnsi="Times New Roman" w:cs="Times New Roman"/>
          <w:sz w:val="24"/>
          <w:szCs w:val="24"/>
        </w:rPr>
        <w:t>ИСОГД</w:t>
      </w:r>
      <w:proofErr w:type="spellEnd"/>
      <w:r>
        <w:rPr>
          <w:rFonts w:ascii="Times New Roman" w:hAnsi="Times New Roman" w:cs="Times New Roman"/>
          <w:sz w:val="24"/>
          <w:szCs w:val="24"/>
        </w:rPr>
        <w:t>).</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lastRenderedPageBreak/>
        <w:t>2.12. Требования к помещениям, в которых предоставляются муниципальная услуга, к местам ожидания и приема заявителей, размещению и оформлению визуальной, текстовой и мультимедийной информации о порядке предоставления муниципальной услуги.</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Прием заявителей (получателей муниципальной услуги) осуществляется </w:t>
      </w:r>
      <w:proofErr w:type="gramStart"/>
      <w:r>
        <w:rPr>
          <w:rFonts w:ascii="Times New Roman" w:hAnsi="Times New Roman" w:cs="Times New Roman"/>
          <w:sz w:val="24"/>
          <w:szCs w:val="24"/>
        </w:rPr>
        <w:t>в  помещении</w:t>
      </w:r>
      <w:proofErr w:type="gramEnd"/>
      <w:r>
        <w:rPr>
          <w:rFonts w:ascii="Times New Roman" w:hAnsi="Times New Roman" w:cs="Times New Roman"/>
          <w:sz w:val="24"/>
          <w:szCs w:val="24"/>
        </w:rPr>
        <w:t>, соответствующем санитарно-эпидемиологическим и санитарно-гигиеническим требованиям, оборудованном средствами телефонной и телекоммуникационной связи.</w:t>
      </w:r>
    </w:p>
    <w:p w:rsidR="00952B88" w:rsidRDefault="00CC38E9">
      <w:pPr>
        <w:tabs>
          <w:tab w:val="left" w:pos="0"/>
        </w:tabs>
        <w:jc w:val="both"/>
        <w:rPr>
          <w:rFonts w:ascii="Times New Roman" w:hAnsi="Times New Roman" w:cs="Times New Roman"/>
          <w:sz w:val="24"/>
          <w:szCs w:val="24"/>
        </w:rPr>
      </w:pPr>
      <w:r>
        <w:rPr>
          <w:rFonts w:ascii="Times New Roman" w:hAnsi="Times New Roman" w:cs="Times New Roman"/>
          <w:sz w:val="24"/>
          <w:szCs w:val="24"/>
        </w:rPr>
        <w:t>2.12.1. Вход в здание органа, предоставляющего муниципальную услугу, должен быть оборудован информационной табличкой, содержащей информацию о его наименовании и режиме работы.</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2.12.2. Зал ожидания для предоставления муниципальной услуги оборудуется:</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информационными стендами, на которых размещаются текст настоящего административного регламента, извлечения из нормативных правовых актов, содержащих нормы, регулирующие деятельность по предоставлению муниципальной услуги, перечень документов, необходимых для предоставления муниципальной услуги, бланки запросов;</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местами для заполнения необходимых запросов и документов;</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средствами пожаротушения и оповещения о возникновении чрезвычайной ситуации.</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2.12.3. Инвалидам (включая инвалидов, использующих кресла-коляски и собак- проводников) обеспечивается беспрепятственный доступ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(далее в настоящем пункте - объекты инфраструктуры), в том числе обеспечиваются:</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 </w:t>
      </w:r>
      <w:r>
        <w:rPr>
          <w:rFonts w:ascii="Times New Roman" w:hAnsi="Times New Roman" w:cs="Times New Roman"/>
          <w:sz w:val="24"/>
          <w:szCs w:val="24"/>
        </w:rPr>
        <w:tab/>
        <w:t>доступность для инвалидов объектов инфраструктуры в соответствии с законодательством Российской Федерации о социальной защите инвалидов;</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 </w:t>
      </w:r>
      <w:r>
        <w:rPr>
          <w:rFonts w:ascii="Times New Roman" w:hAnsi="Times New Roman" w:cs="Times New Roman"/>
          <w:sz w:val="24"/>
          <w:szCs w:val="24"/>
        </w:rPr>
        <w:tab/>
        <w:t>возможность</w:t>
      </w:r>
      <w:r>
        <w:rPr>
          <w:rFonts w:ascii="Times New Roman" w:hAnsi="Times New Roman" w:cs="Times New Roman"/>
          <w:sz w:val="24"/>
          <w:szCs w:val="24"/>
        </w:rPr>
        <w:tab/>
        <w:t>самостоятельного передвижения</w:t>
      </w:r>
      <w:r>
        <w:rPr>
          <w:rFonts w:ascii="Times New Roman" w:hAnsi="Times New Roman" w:cs="Times New Roman"/>
          <w:sz w:val="24"/>
          <w:szCs w:val="24"/>
        </w:rPr>
        <w:tab/>
        <w:t>по объектам инфраструктуры, входа в них и выхода из них, в том числе с использованием кресла-коляски;</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сопровождение инвалидов, имеющих стойкие расстройства функции зрения и самостоятельного передвижения, и оказание им помощи;</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размещение оборудования и носителей информации, необходимых для обеспечения беспрепятственного доступа инвалидов к объектам инфраструктуры с учетом ограничений их жизнедеятельности;</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допуск на объекты инфраструктуры собаки-проводника при наличии документа, подтверждающего ее специальное обучение и выдаваемого по форме и в порядке, которые определяются федеральным органом исполнительной власти, осуществляющим функции по выработке и реализации муниципальной политики и нормативно-правовому регулированию в сфере социальной защиты населения;</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оказание работниками органа, предоставляющего муниципальную услугу, помощи инвалидам в преодолении барьеров, мешающих получению ими муниципальной услуги наравне с другими лицами.</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lastRenderedPageBreak/>
        <w:t>2.12.4.</w:t>
      </w:r>
      <w:r>
        <w:rPr>
          <w:rFonts w:ascii="Times New Roman" w:hAnsi="Times New Roman" w:cs="Times New Roman"/>
          <w:sz w:val="24"/>
          <w:szCs w:val="24"/>
        </w:rPr>
        <w:tab/>
        <w:t xml:space="preserve"> Органом, предоставляющим муниципальную услугу, осуществляется инструктирование должностных лиц, участвующих</w:t>
      </w:r>
      <w:r>
        <w:rPr>
          <w:rFonts w:ascii="Times New Roman" w:hAnsi="Times New Roman" w:cs="Times New Roman"/>
          <w:sz w:val="24"/>
          <w:szCs w:val="24"/>
        </w:rPr>
        <w:tab/>
        <w:t>в предоставлении муниципальной услуги, по вопросам,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2.12.5.</w:t>
      </w:r>
      <w:r>
        <w:rPr>
          <w:rFonts w:ascii="Times New Roman" w:hAnsi="Times New Roman" w:cs="Times New Roman"/>
          <w:sz w:val="24"/>
          <w:szCs w:val="24"/>
        </w:rPr>
        <w:tab/>
        <w:t xml:space="preserve"> В случаях, если существующие объекты инфраструктуры невозможно полностью приспособить с учетом потребностей инвалидов, орган, предоставляющий муниципальную услугу, принимает меры для обеспечения доступа инвалидов к месту предоставления услуги.</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2.12.6.</w:t>
      </w:r>
      <w:r>
        <w:rPr>
          <w:rFonts w:ascii="Times New Roman" w:hAnsi="Times New Roman" w:cs="Times New Roman"/>
          <w:sz w:val="24"/>
          <w:szCs w:val="24"/>
        </w:rPr>
        <w:tab/>
        <w:t xml:space="preserve"> В помещении для предоставления муниципальной услуги должно быть предусмотрено оборудование доступных мест общественного пользования (туалета) и размещения, при необходимости, верхней одежды посетителей.</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2.12.7.</w:t>
      </w:r>
      <w:r>
        <w:rPr>
          <w:rFonts w:ascii="Times New Roman" w:hAnsi="Times New Roman" w:cs="Times New Roman"/>
          <w:sz w:val="24"/>
          <w:szCs w:val="24"/>
        </w:rPr>
        <w:tab/>
        <w:t xml:space="preserve"> Помещение оборудовано системой противопожарной и охранной сигнализации.</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2.12.8.</w:t>
      </w:r>
      <w:r>
        <w:rPr>
          <w:rFonts w:ascii="Times New Roman" w:hAnsi="Times New Roman" w:cs="Times New Roman"/>
          <w:sz w:val="24"/>
          <w:szCs w:val="24"/>
        </w:rPr>
        <w:tab/>
        <w:t xml:space="preserve"> Рабочие места специалистов администрации поселения оборудованы функциональной мебелью, телефонной связью, канцелярскими принадлежностями, компьютерной техникой с возможностью выхода в сеть «Интернет», иной оргтехникой.</w:t>
      </w:r>
    </w:p>
    <w:p w:rsidR="00952B88" w:rsidRDefault="00CC38E9">
      <w:pPr>
        <w:tabs>
          <w:tab w:val="left" w:pos="0"/>
        </w:tabs>
        <w:jc w:val="both"/>
        <w:rPr>
          <w:rFonts w:ascii="Times New Roman" w:hAnsi="Times New Roman" w:cs="Times New Roman"/>
          <w:sz w:val="24"/>
          <w:szCs w:val="24"/>
        </w:rPr>
      </w:pPr>
      <w:r>
        <w:rPr>
          <w:rFonts w:ascii="Times New Roman" w:hAnsi="Times New Roman" w:cs="Times New Roman"/>
          <w:sz w:val="24"/>
          <w:szCs w:val="24"/>
        </w:rPr>
        <w:t xml:space="preserve">2.13. Показатели доступности и качества муниципальной </w:t>
      </w:r>
      <w:proofErr w:type="gramStart"/>
      <w:r>
        <w:rPr>
          <w:rFonts w:ascii="Times New Roman" w:hAnsi="Times New Roman" w:cs="Times New Roman"/>
          <w:sz w:val="24"/>
          <w:szCs w:val="24"/>
        </w:rPr>
        <w:t>услуги .</w:t>
      </w:r>
      <w:proofErr w:type="gramEnd"/>
    </w:p>
    <w:p w:rsidR="00952B88" w:rsidRDefault="00CC38E9">
      <w:pPr>
        <w:jc w:val="both"/>
      </w:pPr>
      <w:r>
        <w:rPr>
          <w:rFonts w:ascii="Times New Roman" w:hAnsi="Times New Roman"/>
          <w:color w:val="000000"/>
        </w:rPr>
        <w:t>2.13.1Показателями доступности муниципальной услуги являются:</w:t>
      </w:r>
    </w:p>
    <w:p w:rsidR="00952B88" w:rsidRDefault="00CC38E9">
      <w:pPr>
        <w:pStyle w:val="af1"/>
        <w:jc w:val="both"/>
      </w:pPr>
      <w:proofErr w:type="gramStart"/>
      <w:r>
        <w:rPr>
          <w:rFonts w:ascii="Times New Roman" w:hAnsi="Times New Roman"/>
          <w:color w:val="000000"/>
        </w:rPr>
        <w:t>1)количество</w:t>
      </w:r>
      <w:proofErr w:type="gramEnd"/>
      <w:r>
        <w:rPr>
          <w:rFonts w:ascii="Times New Roman" w:hAnsi="Times New Roman"/>
          <w:color w:val="000000"/>
        </w:rPr>
        <w:t xml:space="preserve"> взаимодействий со специалистом при предоставлении муниципальной услуги – не более двух;</w:t>
      </w:r>
    </w:p>
    <w:p w:rsidR="00952B88" w:rsidRDefault="00CC38E9">
      <w:pPr>
        <w:pStyle w:val="af1"/>
        <w:jc w:val="both"/>
      </w:pPr>
      <w:proofErr w:type="gramStart"/>
      <w:r>
        <w:rPr>
          <w:rFonts w:ascii="Times New Roman" w:hAnsi="Times New Roman"/>
          <w:color w:val="000000"/>
        </w:rPr>
        <w:t>2)продолжительность</w:t>
      </w:r>
      <w:proofErr w:type="gramEnd"/>
      <w:r>
        <w:rPr>
          <w:rFonts w:ascii="Times New Roman" w:hAnsi="Times New Roman"/>
          <w:color w:val="000000"/>
        </w:rPr>
        <w:t xml:space="preserve"> взаимодействия со специалистом при предоставлении муниципальной услуги - не более 15 минут;</w:t>
      </w:r>
    </w:p>
    <w:p w:rsidR="00952B88" w:rsidRDefault="00CC38E9">
      <w:pPr>
        <w:pStyle w:val="af1"/>
        <w:jc w:val="both"/>
      </w:pPr>
      <w:proofErr w:type="gramStart"/>
      <w:r>
        <w:rPr>
          <w:rFonts w:ascii="Times New Roman" w:hAnsi="Times New Roman"/>
          <w:color w:val="000000"/>
        </w:rPr>
        <w:t>3)количество</w:t>
      </w:r>
      <w:proofErr w:type="gramEnd"/>
      <w:r>
        <w:rPr>
          <w:rFonts w:ascii="Times New Roman" w:hAnsi="Times New Roman"/>
          <w:color w:val="000000"/>
        </w:rPr>
        <w:t xml:space="preserve"> повторных обращений граждан в Уполномоченный орган за предоставлением информации о ходе предоставления муниципальной услуги;</w:t>
      </w:r>
    </w:p>
    <w:p w:rsidR="00952B88" w:rsidRDefault="00CC38E9">
      <w:pPr>
        <w:pStyle w:val="af1"/>
        <w:jc w:val="both"/>
      </w:pPr>
      <w:proofErr w:type="gramStart"/>
      <w:r>
        <w:rPr>
          <w:rFonts w:ascii="Times New Roman" w:hAnsi="Times New Roman"/>
          <w:color w:val="000000"/>
        </w:rPr>
        <w:t>4)возможность</w:t>
      </w:r>
      <w:proofErr w:type="gramEnd"/>
      <w:r>
        <w:rPr>
          <w:rFonts w:ascii="Times New Roman" w:hAnsi="Times New Roman"/>
          <w:color w:val="000000"/>
        </w:rPr>
        <w:t xml:space="preserve"> получения муниципальной услуги в </w:t>
      </w:r>
      <w:proofErr w:type="spellStart"/>
      <w:r>
        <w:rPr>
          <w:rFonts w:ascii="Times New Roman" w:hAnsi="Times New Roman"/>
          <w:color w:val="000000"/>
        </w:rPr>
        <w:t>МФЦ</w:t>
      </w:r>
      <w:proofErr w:type="spellEnd"/>
      <w:r>
        <w:rPr>
          <w:rFonts w:ascii="Times New Roman" w:hAnsi="Times New Roman"/>
          <w:color w:val="000000"/>
        </w:rPr>
        <w:t>;</w:t>
      </w:r>
    </w:p>
    <w:p w:rsidR="00952B88" w:rsidRDefault="00CC38E9">
      <w:pPr>
        <w:pStyle w:val="af1"/>
        <w:jc w:val="both"/>
      </w:pPr>
      <w:proofErr w:type="gramStart"/>
      <w:r>
        <w:rPr>
          <w:rFonts w:ascii="Times New Roman" w:hAnsi="Times New Roman"/>
          <w:color w:val="000000"/>
        </w:rPr>
        <w:t>5)транспортная</w:t>
      </w:r>
      <w:proofErr w:type="gramEnd"/>
      <w:r>
        <w:rPr>
          <w:rFonts w:ascii="Times New Roman" w:hAnsi="Times New Roman"/>
          <w:color w:val="000000"/>
        </w:rPr>
        <w:t xml:space="preserve"> доступность к местам предоставления муниципальной услуги;</w:t>
      </w:r>
    </w:p>
    <w:p w:rsidR="00952B88" w:rsidRDefault="00CC38E9">
      <w:pPr>
        <w:pStyle w:val="af1"/>
        <w:jc w:val="both"/>
      </w:pPr>
      <w:proofErr w:type="gramStart"/>
      <w:r>
        <w:rPr>
          <w:rFonts w:ascii="Times New Roman" w:hAnsi="Times New Roman"/>
          <w:color w:val="000000"/>
        </w:rPr>
        <w:t>6)возможность</w:t>
      </w:r>
      <w:proofErr w:type="gramEnd"/>
      <w:r>
        <w:rPr>
          <w:rFonts w:ascii="Times New Roman" w:hAnsi="Times New Roman"/>
          <w:color w:val="000000"/>
        </w:rPr>
        <w:t xml:space="preserve"> получения информации о ходе предоставления муниципальной услуги, форм заявлений и иных документов, необходимых для получения муниципальной услуги, в электронном виде Едином портале.</w:t>
      </w:r>
    </w:p>
    <w:p w:rsidR="00952B88" w:rsidRDefault="00CC38E9">
      <w:pPr>
        <w:pStyle w:val="af1"/>
        <w:jc w:val="both"/>
      </w:pPr>
      <w:r>
        <w:rPr>
          <w:rFonts w:ascii="Times New Roman" w:hAnsi="Times New Roman"/>
          <w:color w:val="000000"/>
        </w:rPr>
        <w:t>2.13.2. Показателями качества муниципальной услуги являются:</w:t>
      </w:r>
    </w:p>
    <w:p w:rsidR="00952B88" w:rsidRDefault="00CC38E9">
      <w:pPr>
        <w:pStyle w:val="af1"/>
        <w:jc w:val="both"/>
      </w:pPr>
      <w:proofErr w:type="gramStart"/>
      <w:r>
        <w:rPr>
          <w:rFonts w:ascii="Times New Roman" w:hAnsi="Times New Roman"/>
          <w:color w:val="000000"/>
        </w:rPr>
        <w:t>1)соблюдение</w:t>
      </w:r>
      <w:proofErr w:type="gramEnd"/>
      <w:r>
        <w:rPr>
          <w:rFonts w:ascii="Times New Roman" w:hAnsi="Times New Roman"/>
          <w:color w:val="000000"/>
        </w:rPr>
        <w:t xml:space="preserve"> сроков предоставления муниципальной услуги;</w:t>
      </w:r>
    </w:p>
    <w:p w:rsidR="00952B88" w:rsidRDefault="00CC38E9">
      <w:pPr>
        <w:pStyle w:val="af1"/>
        <w:jc w:val="both"/>
        <w:rPr>
          <w:rFonts w:ascii="Times New Roman" w:hAnsi="Times New Roman"/>
        </w:rPr>
      </w:pPr>
      <w:proofErr w:type="gramStart"/>
      <w:r>
        <w:rPr>
          <w:rFonts w:ascii="Times New Roman" w:hAnsi="Times New Roman"/>
          <w:color w:val="000000"/>
        </w:rPr>
        <w:t>2)отсутствие</w:t>
      </w:r>
      <w:proofErr w:type="gramEnd"/>
      <w:r>
        <w:rPr>
          <w:rFonts w:ascii="Times New Roman" w:hAnsi="Times New Roman"/>
          <w:color w:val="000000"/>
        </w:rPr>
        <w:t xml:space="preserve"> обоснованных жалоб граждан на предоставление муниципальной услуги.</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2.14. Иные требования, в том числе учитывающие особенности предоставления муниципальной услуги в </w:t>
      </w:r>
      <w:proofErr w:type="spellStart"/>
      <w:r>
        <w:rPr>
          <w:rFonts w:ascii="Times New Roman" w:hAnsi="Times New Roman" w:cs="Times New Roman"/>
          <w:sz w:val="24"/>
          <w:szCs w:val="24"/>
        </w:rPr>
        <w:t>МФЦ</w:t>
      </w:r>
      <w:proofErr w:type="spellEnd"/>
      <w:r>
        <w:rPr>
          <w:rFonts w:ascii="Times New Roman" w:hAnsi="Times New Roman" w:cs="Times New Roman"/>
          <w:sz w:val="24"/>
          <w:szCs w:val="24"/>
        </w:rPr>
        <w:t xml:space="preserve"> и особенности предоставления муниципальной услуги в электронной форме.</w:t>
      </w:r>
    </w:p>
    <w:p w:rsidR="00952B88" w:rsidRDefault="00CC38E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2.14.1. Предоставление муниципальной услуги посредством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 xml:space="preserve"> осуществляется при наличии вступившего в силу соглашения о взаимодействии между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 xml:space="preserve">» и Администрацией. </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 </w:t>
      </w:r>
      <w:proofErr w:type="gramStart"/>
      <w:r>
        <w:rPr>
          <w:rFonts w:ascii="Times New Roman" w:eastAsia="Times New Roman" w:hAnsi="Times New Roman" w:cs="Times New Roman"/>
          <w:sz w:val="24"/>
          <w:szCs w:val="24"/>
          <w:lang w:eastAsia="ru-RU"/>
        </w:rPr>
        <w:t>В</w:t>
      </w:r>
      <w:proofErr w:type="gramEnd"/>
      <w:r>
        <w:rPr>
          <w:rFonts w:ascii="Times New Roman" w:eastAsia="Times New Roman" w:hAnsi="Times New Roman" w:cs="Times New Roman"/>
          <w:sz w:val="24"/>
          <w:szCs w:val="24"/>
          <w:lang w:eastAsia="ru-RU"/>
        </w:rPr>
        <w:t xml:space="preserve"> случае подачи документов в Администрацию посредством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 xml:space="preserve"> специалист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 осуществляющий прием документов, представленных для получения муниципальной услуги, выполняет следующие действия:</w:t>
      </w:r>
      <w:bookmarkStart w:id="3" w:name="sub_2222"/>
      <w:bookmarkEnd w:id="3"/>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 определяет предмет обращения;</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б) проводит проверку полномочий лица, подающего документы;</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 проводит проверку правильности заполнения запроса;</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д) заверяет электронное дело </w:t>
      </w:r>
      <w:hyperlink r:id="rId18">
        <w:r>
          <w:rPr>
            <w:rFonts w:ascii="Times New Roman" w:eastAsia="Times New Roman" w:hAnsi="Times New Roman" w:cs="Times New Roman"/>
            <w:sz w:val="24"/>
            <w:szCs w:val="24"/>
            <w:lang w:eastAsia="ru-RU"/>
          </w:rPr>
          <w:t>электронной подписью</w:t>
        </w:r>
      </w:hyperlink>
      <w:r>
        <w:rPr>
          <w:rFonts w:ascii="Times New Roman" w:eastAsia="Times New Roman" w:hAnsi="Times New Roman" w:cs="Times New Roman"/>
          <w:sz w:val="24"/>
          <w:szCs w:val="24"/>
          <w:lang w:eastAsia="ru-RU"/>
        </w:rPr>
        <w:t xml:space="preserve"> (далее - </w:t>
      </w:r>
      <w:proofErr w:type="spellStart"/>
      <w:r>
        <w:rPr>
          <w:rFonts w:ascii="Times New Roman" w:eastAsia="Times New Roman" w:hAnsi="Times New Roman" w:cs="Times New Roman"/>
          <w:sz w:val="24"/>
          <w:szCs w:val="24"/>
          <w:lang w:eastAsia="ru-RU"/>
        </w:rPr>
        <w:t>ЭП</w:t>
      </w:r>
      <w:proofErr w:type="spellEnd"/>
      <w:r>
        <w:rPr>
          <w:rFonts w:ascii="Times New Roman" w:eastAsia="Times New Roman" w:hAnsi="Times New Roman" w:cs="Times New Roman"/>
          <w:sz w:val="24"/>
          <w:szCs w:val="24"/>
          <w:lang w:eastAsia="ru-RU"/>
        </w:rPr>
        <w:t>);</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е) направляет копии документов и реестр документов в Администрацию:</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в электронном виде (в составе пакетов электронных дел) в день обращения заявителя в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 бумажных носителях (в случае необходимости обязательного предоставления оригиналов документов)</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 в течение 2-х рабочих дней со дня обращения заявителя в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 xml:space="preserve">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 xml:space="preserve">. </w:t>
      </w:r>
    </w:p>
    <w:p w:rsidR="00952B88" w:rsidRDefault="00CC38E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 окончании приема документов специалист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 xml:space="preserve"> выдает заявителю расписку в приеме документов.</w:t>
      </w:r>
    </w:p>
    <w:p w:rsidR="00952B88" w:rsidRDefault="00CC38E9">
      <w:pPr>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 При указании заявителем места получения ответа (результата предоставления муниципальной услуги) посредством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 xml:space="preserve"> </w:t>
      </w:r>
      <w:proofErr w:type="gramStart"/>
      <w:r>
        <w:rPr>
          <w:rFonts w:ascii="Times New Roman" w:eastAsia="Times New Roman" w:hAnsi="Times New Roman" w:cs="Times New Roman"/>
          <w:sz w:val="24"/>
          <w:szCs w:val="24"/>
          <w:lang w:eastAsia="ru-RU"/>
        </w:rPr>
        <w:t>специалист  Администрации</w:t>
      </w:r>
      <w:proofErr w:type="gramEnd"/>
      <w:r>
        <w:rPr>
          <w:rFonts w:ascii="Times New Roman" w:eastAsia="Times New Roman" w:hAnsi="Times New Roman" w:cs="Times New Roman"/>
          <w:sz w:val="24"/>
          <w:szCs w:val="24"/>
          <w:lang w:eastAsia="ru-RU"/>
        </w:rPr>
        <w:t xml:space="preserve">, ответственный  за выполнение административной процедуры, направляет необходимые документы (результат предоставления услуги, иные документы) в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 xml:space="preserve"> для их последующей передачи заявителю:</w:t>
      </w:r>
      <w:bookmarkStart w:id="4" w:name="sub_2223"/>
      <w:bookmarkEnd w:id="4"/>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электронном виде в течение 2-х рабочих дней со дня принятия решения о предоставлении (отказе в предоставлении) заявителю услуги;</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 бумажном носителе - в срок не более 3-х рабочих дней со дня принятия решения о предоставлении (отказе в предоставлении) заявителю услуги.</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Указанные в настоящем пункте документы направляются в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 xml:space="preserve"> не позднее 2-х рабочих дней до окончания срока предоставления муниципальной услуги.</w:t>
      </w:r>
    </w:p>
    <w:p w:rsidR="00952B88" w:rsidRDefault="00CC38E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Специалист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 xml:space="preserve">, ответственный за выдачу документов, полученных от Администрации по результатам рассмотрения представленных заявителем документов, не позднее 2-х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2.14.2. Особенности предоставления муниципальной услуги в электронном виде через </w:t>
      </w:r>
      <w:proofErr w:type="spellStart"/>
      <w:r>
        <w:rPr>
          <w:rFonts w:ascii="Times New Roman" w:eastAsia="Times New Roman" w:hAnsi="Times New Roman" w:cs="Times New Roman"/>
          <w:sz w:val="24"/>
          <w:szCs w:val="24"/>
          <w:lang w:eastAsia="ru-RU"/>
        </w:rPr>
        <w:t>ЕПГУ</w:t>
      </w:r>
      <w:proofErr w:type="spellEnd"/>
      <w:r>
        <w:rPr>
          <w:rFonts w:ascii="Times New Roman" w:eastAsia="Times New Roman" w:hAnsi="Times New Roman" w:cs="Times New Roman"/>
          <w:sz w:val="24"/>
          <w:szCs w:val="24"/>
          <w:lang w:eastAsia="ru-RU"/>
        </w:rPr>
        <w:t>.</w:t>
      </w:r>
    </w:p>
    <w:p w:rsidR="00952B88" w:rsidRDefault="00CC38E9">
      <w:pPr>
        <w:tabs>
          <w:tab w:val="left" w:pos="142"/>
          <w:tab w:val="left" w:pos="284"/>
        </w:tabs>
        <w:spacing w:after="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         Предоставление муниципальной услуги в электронном виде осуществляется при технической реализации услуги на </w:t>
      </w:r>
      <w:proofErr w:type="spellStart"/>
      <w:r>
        <w:rPr>
          <w:rFonts w:ascii="Times New Roman" w:eastAsia="Times New Roman" w:hAnsi="Times New Roman" w:cs="Times New Roman"/>
          <w:sz w:val="24"/>
          <w:szCs w:val="24"/>
          <w:lang w:eastAsia="ru-RU"/>
        </w:rPr>
        <w:t>ЕПГУ</w:t>
      </w:r>
      <w:proofErr w:type="spellEnd"/>
      <w:r>
        <w:rPr>
          <w:rFonts w:ascii="Times New Roman" w:eastAsia="Times New Roman" w:hAnsi="Times New Roman" w:cs="Times New Roman"/>
          <w:sz w:val="24"/>
          <w:szCs w:val="24"/>
          <w:lang w:eastAsia="ru-RU"/>
        </w:rPr>
        <w:t xml:space="preserve">. Деятельность </w:t>
      </w:r>
      <w:proofErr w:type="spellStart"/>
      <w:r>
        <w:rPr>
          <w:rFonts w:ascii="Times New Roman" w:eastAsia="Times New Roman" w:hAnsi="Times New Roman" w:cs="Times New Roman"/>
          <w:sz w:val="24"/>
          <w:szCs w:val="24"/>
          <w:lang w:eastAsia="ru-RU"/>
        </w:rPr>
        <w:t>ЕПГУ</w:t>
      </w:r>
      <w:proofErr w:type="spellEnd"/>
      <w:r>
        <w:rPr>
          <w:rFonts w:ascii="Times New Roman" w:eastAsia="Times New Roman" w:hAnsi="Times New Roman" w:cs="Times New Roman"/>
          <w:sz w:val="24"/>
          <w:szCs w:val="24"/>
          <w:lang w:eastAsia="ru-RU"/>
        </w:rPr>
        <w:t xml:space="preserve">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Для подачи заявления через </w:t>
      </w:r>
      <w:proofErr w:type="spellStart"/>
      <w:r>
        <w:rPr>
          <w:rFonts w:ascii="Times New Roman" w:eastAsia="Times New Roman" w:hAnsi="Times New Roman" w:cs="Times New Roman"/>
          <w:sz w:val="24"/>
          <w:szCs w:val="24"/>
          <w:lang w:eastAsia="ru-RU"/>
        </w:rPr>
        <w:t>ЕПГУ</w:t>
      </w:r>
      <w:proofErr w:type="spellEnd"/>
      <w:r>
        <w:rPr>
          <w:rFonts w:ascii="Times New Roman" w:eastAsia="Times New Roman" w:hAnsi="Times New Roman" w:cs="Times New Roman"/>
          <w:sz w:val="24"/>
          <w:szCs w:val="24"/>
          <w:lang w:eastAsia="ru-RU"/>
        </w:rPr>
        <w:t xml:space="preserve"> заявитель должен выполнить следующие действия:</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пройти идентификацию и аутентификацию в </w:t>
      </w:r>
      <w:proofErr w:type="spellStart"/>
      <w:r>
        <w:rPr>
          <w:rFonts w:ascii="Times New Roman" w:eastAsia="Times New Roman" w:hAnsi="Times New Roman" w:cs="Times New Roman"/>
          <w:sz w:val="24"/>
          <w:szCs w:val="24"/>
          <w:lang w:eastAsia="ru-RU"/>
        </w:rPr>
        <w:t>ЕСИА</w:t>
      </w:r>
      <w:proofErr w:type="spellEnd"/>
      <w:r>
        <w:rPr>
          <w:rFonts w:ascii="Times New Roman" w:eastAsia="Times New Roman" w:hAnsi="Times New Roman" w:cs="Times New Roman"/>
          <w:sz w:val="24"/>
          <w:szCs w:val="24"/>
          <w:lang w:eastAsia="ru-RU"/>
        </w:rPr>
        <w:t>;</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в личном кабинете на </w:t>
      </w:r>
      <w:proofErr w:type="spellStart"/>
      <w:r>
        <w:rPr>
          <w:rFonts w:ascii="Times New Roman" w:eastAsia="Times New Roman" w:hAnsi="Times New Roman" w:cs="Times New Roman"/>
          <w:sz w:val="24"/>
          <w:szCs w:val="24"/>
          <w:lang w:eastAsia="ru-RU"/>
        </w:rPr>
        <w:t>ЕПГУ</w:t>
      </w:r>
      <w:proofErr w:type="spellEnd"/>
      <w:r>
        <w:rPr>
          <w:rFonts w:ascii="Times New Roman" w:eastAsia="Times New Roman" w:hAnsi="Times New Roman" w:cs="Times New Roman"/>
          <w:sz w:val="24"/>
          <w:szCs w:val="24"/>
          <w:lang w:eastAsia="ru-RU"/>
        </w:rPr>
        <w:t xml:space="preserve"> заполнить в электронном виде заявление на оказание муниципальной услуги;</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приложить к заявлению отсканированные образы документов, необходимых для получения услуги;</w:t>
      </w:r>
    </w:p>
    <w:p w:rsidR="00952B88" w:rsidRDefault="00CC38E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направить пакет электронных документов в Администрацию посредством функционала </w:t>
      </w:r>
      <w:proofErr w:type="spellStart"/>
      <w:r>
        <w:rPr>
          <w:rFonts w:ascii="Times New Roman" w:eastAsia="Times New Roman" w:hAnsi="Times New Roman" w:cs="Times New Roman"/>
          <w:sz w:val="24"/>
          <w:szCs w:val="24"/>
          <w:lang w:eastAsia="ru-RU"/>
        </w:rPr>
        <w:t>ЕПГУ</w:t>
      </w:r>
      <w:proofErr w:type="spellEnd"/>
      <w:r>
        <w:rPr>
          <w:rFonts w:ascii="Times New Roman" w:eastAsia="Times New Roman" w:hAnsi="Times New Roman" w:cs="Times New Roman"/>
          <w:sz w:val="24"/>
          <w:szCs w:val="24"/>
          <w:lang w:eastAsia="ru-RU"/>
        </w:rPr>
        <w:t>.</w:t>
      </w:r>
    </w:p>
    <w:p w:rsidR="00952B88" w:rsidRDefault="00CC38E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2.14.3. Обеспечение иных требований, установленных федеральным законодательством, регулирующим отношения, возникающие в связи с предоставлением муниципальных услуг.</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2.15. При получении муниципальной услуги заявители имеют право на:</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w:t>
      </w:r>
      <w:r>
        <w:rPr>
          <w:rFonts w:ascii="Times New Roman" w:eastAsia="Times New Roman" w:hAnsi="Times New Roman" w:cs="Times New Roman"/>
          <w:sz w:val="24"/>
          <w:szCs w:val="24"/>
          <w:lang w:eastAsia="ru-RU"/>
        </w:rPr>
        <w:tab/>
        <w:t>получение муниципальной услуги своевременно и в соответствии со стандартом предоставления муниципальной услуги;</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w:t>
      </w:r>
      <w:r>
        <w:rPr>
          <w:rFonts w:ascii="Times New Roman" w:eastAsia="Times New Roman" w:hAnsi="Times New Roman" w:cs="Times New Roman"/>
          <w:sz w:val="24"/>
          <w:szCs w:val="24"/>
          <w:lang w:eastAsia="ru-RU"/>
        </w:rPr>
        <w:tab/>
        <w:t>получение полной, актуальной и достоверной информации о порядке предоставления муниципальной услуги, в том числе в электронной форме;</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3)</w:t>
      </w:r>
      <w:r>
        <w:rPr>
          <w:rFonts w:ascii="Times New Roman" w:eastAsia="Times New Roman" w:hAnsi="Times New Roman" w:cs="Times New Roman"/>
          <w:sz w:val="24"/>
          <w:szCs w:val="24"/>
          <w:lang w:eastAsia="ru-RU"/>
        </w:rPr>
        <w:tab/>
        <w:t>досудебное (внесудебное) рассмотрение жалоб (претензий) в процессе получения муниципальной услуги.</w:t>
      </w:r>
    </w:p>
    <w:p w:rsidR="00952B88" w:rsidRDefault="00952B88">
      <w:pPr>
        <w:tabs>
          <w:tab w:val="left" w:pos="142"/>
          <w:tab w:val="left" w:pos="284"/>
        </w:tabs>
        <w:spacing w:after="0"/>
        <w:ind w:right="229"/>
        <w:jc w:val="both"/>
        <w:rPr>
          <w:rFonts w:ascii="Times New Roman" w:eastAsia="Times New Roman" w:hAnsi="Times New Roman" w:cs="Times New Roman"/>
          <w:sz w:val="24"/>
          <w:szCs w:val="24"/>
          <w:lang w:eastAsia="ru-RU"/>
        </w:rPr>
      </w:pPr>
    </w:p>
    <w:p w:rsidR="00952B88" w:rsidRDefault="00CC38E9">
      <w:pPr>
        <w:pStyle w:val="ab"/>
        <w:widowControl w:val="0"/>
        <w:numPr>
          <w:ilvl w:val="0"/>
          <w:numId w:val="2"/>
        </w:numPr>
        <w:spacing w:after="217"/>
        <w:ind w:left="0" w:firstLine="0"/>
        <w:jc w:val="center"/>
        <w:rPr>
          <w:rFonts w:ascii="Times New Roman" w:hAnsi="Times New Roman" w:cs="Times New Roman"/>
          <w:b/>
          <w:sz w:val="24"/>
          <w:szCs w:val="24"/>
        </w:rPr>
      </w:pPr>
      <w:r>
        <w:rPr>
          <w:rFonts w:ascii="Times New Roman" w:hAnsi="Times New Roman" w:cs="Times New Roman"/>
          <w:b/>
          <w:sz w:val="24"/>
          <w:szCs w:val="24"/>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3.1.</w:t>
      </w:r>
      <w:r>
        <w:rPr>
          <w:rFonts w:ascii="Times New Roman" w:hAnsi="Times New Roman" w:cs="Times New Roman"/>
          <w:sz w:val="24"/>
          <w:szCs w:val="24"/>
        </w:rPr>
        <w:tab/>
        <w:t>Перечень административных процедур:</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прием и регистрация Уведомления и документов с целью предоставления муниципальной услуги;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рассмотрение Уведомления и прилагаемого пакета документов для установления права на получение муниципальной услуги;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результат предоставления муниципальной услуги;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получение заявителем сведений о ходе предоставления муниципальной услуги.</w:t>
      </w:r>
    </w:p>
    <w:p w:rsidR="00952B88" w:rsidRDefault="00CC38E9">
      <w:pPr>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color w:val="FF4000"/>
          <w:sz w:val="24"/>
          <w:szCs w:val="24"/>
          <w:lang w:eastAsia="ru-RU"/>
        </w:rPr>
        <w:t xml:space="preserve"> </w:t>
      </w:r>
      <w:r>
        <w:rPr>
          <w:rFonts w:ascii="Times New Roman" w:eastAsia="Times New Roman" w:hAnsi="Times New Roman" w:cs="Times New Roman"/>
          <w:color w:val="000000"/>
          <w:sz w:val="24"/>
          <w:szCs w:val="24"/>
          <w:lang w:eastAsia="ru-RU"/>
        </w:rPr>
        <w:t xml:space="preserve">  Последовательность административных действий (процедур) по предоставлению муниципальной услуги отражена в блок-схеме, представленной в приложении №6 к настоящему Административному регламенту.</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3.2.</w:t>
      </w:r>
      <w:r>
        <w:rPr>
          <w:rFonts w:ascii="Times New Roman" w:hAnsi="Times New Roman" w:cs="Times New Roman"/>
          <w:sz w:val="24"/>
          <w:szCs w:val="24"/>
        </w:rPr>
        <w:tab/>
        <w:t>Предоставление муниципальной услуги в многофункциональном центре осуществляется в соответствии с требованиями действующего законодательства.</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lastRenderedPageBreak/>
        <w:t xml:space="preserve">3.3. Порядок осуществления в электронной форме, в том числе с использованием </w:t>
      </w:r>
      <w:proofErr w:type="spellStart"/>
      <w:r>
        <w:rPr>
          <w:rFonts w:ascii="Times New Roman" w:hAnsi="Times New Roman" w:cs="Times New Roman"/>
          <w:sz w:val="24"/>
          <w:szCs w:val="24"/>
        </w:rPr>
        <w:t>ЕПГУ</w:t>
      </w:r>
      <w:proofErr w:type="spellEnd"/>
      <w:r>
        <w:rPr>
          <w:rFonts w:ascii="Times New Roman" w:hAnsi="Times New Roman" w:cs="Times New Roman"/>
          <w:sz w:val="24"/>
          <w:szCs w:val="24"/>
        </w:rPr>
        <w:t>.</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3.3.1.  Перечень административных процедур при подаче Уведомления в электронной форме на </w:t>
      </w:r>
      <w:proofErr w:type="spellStart"/>
      <w:r>
        <w:rPr>
          <w:rFonts w:ascii="Times New Roman" w:hAnsi="Times New Roman" w:cs="Times New Roman"/>
          <w:sz w:val="24"/>
          <w:szCs w:val="24"/>
        </w:rPr>
        <w:t>ЕПГУ</w:t>
      </w:r>
      <w:proofErr w:type="spellEnd"/>
      <w:r>
        <w:rPr>
          <w:rFonts w:ascii="Times New Roman" w:hAnsi="Times New Roman" w:cs="Times New Roman"/>
          <w:sz w:val="24"/>
          <w:szCs w:val="24"/>
        </w:rPr>
        <w:t>:</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предоставление информации заявителям и обеспечение доступа заявителей к сведениям о муниципальной услуге;</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 xml:space="preserve">заполнение заявителем электронной формы уведомления на </w:t>
      </w:r>
      <w:proofErr w:type="spellStart"/>
      <w:r>
        <w:rPr>
          <w:rFonts w:ascii="Times New Roman" w:hAnsi="Times New Roman" w:cs="Times New Roman"/>
          <w:sz w:val="24"/>
          <w:szCs w:val="24"/>
        </w:rPr>
        <w:t>ЕПГУ</w:t>
      </w:r>
      <w:proofErr w:type="spellEnd"/>
      <w:r>
        <w:rPr>
          <w:rFonts w:ascii="Times New Roman" w:hAnsi="Times New Roman" w:cs="Times New Roman"/>
          <w:sz w:val="24"/>
          <w:szCs w:val="24"/>
        </w:rPr>
        <w:t>;</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прием и регистрация уведомления и документов;</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рассмотрение уведомления и прилагаемого пакета документов для установления права на получение муниципальной услуги;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результат предоставления муниципальной услуги;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получение заявителем сведений о ходе предоставления муниципальной услуги;</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7)</w:t>
      </w:r>
      <w:r>
        <w:rPr>
          <w:rFonts w:ascii="Times New Roman" w:hAnsi="Times New Roman" w:cs="Times New Roman"/>
          <w:sz w:val="24"/>
          <w:szCs w:val="24"/>
        </w:rPr>
        <w:tab/>
        <w:t xml:space="preserve">направление результата в личный кабинет заявителя </w:t>
      </w:r>
      <w:proofErr w:type="spellStart"/>
      <w:r>
        <w:rPr>
          <w:rFonts w:ascii="Times New Roman" w:hAnsi="Times New Roman" w:cs="Times New Roman"/>
          <w:sz w:val="24"/>
          <w:szCs w:val="24"/>
        </w:rPr>
        <w:t>ЕПГУ</w:t>
      </w:r>
      <w:proofErr w:type="spellEnd"/>
      <w:r>
        <w:rPr>
          <w:rFonts w:ascii="Times New Roman" w:hAnsi="Times New Roman" w:cs="Times New Roman"/>
          <w:sz w:val="24"/>
          <w:szCs w:val="24"/>
        </w:rPr>
        <w:t>.</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 Прием и регистрация уведомления и документов с целью предоставления муниципальной услуги.</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3.4.1.</w:t>
      </w:r>
      <w:r>
        <w:rPr>
          <w:rFonts w:ascii="Times New Roman" w:hAnsi="Times New Roman" w:cs="Times New Roman"/>
          <w:sz w:val="24"/>
          <w:szCs w:val="24"/>
        </w:rPr>
        <w:tab/>
        <w:t>Основанием для начала административной процедуры «Прием и регистрация уведомления и документов с целью предоставления муниципальной услуги» является поступление Уведомления и документов, обязанность по представлению которых возложена на заявителя.</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3.4.2.</w:t>
      </w:r>
      <w:r>
        <w:rPr>
          <w:rFonts w:ascii="Times New Roman" w:hAnsi="Times New Roman" w:cs="Times New Roman"/>
          <w:sz w:val="24"/>
          <w:szCs w:val="24"/>
        </w:rPr>
        <w:tab/>
        <w:t>Уведомление и документы направляются в администрацию поселения по почте, в электронном виде посредством Единого портала, через многофункциональный центр или могут быть доставлены непосредственно заявителем либо его законным представителем.</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3.4.3.</w:t>
      </w:r>
      <w:r>
        <w:rPr>
          <w:rFonts w:ascii="Times New Roman" w:hAnsi="Times New Roman" w:cs="Times New Roman"/>
          <w:sz w:val="24"/>
          <w:szCs w:val="24"/>
        </w:rPr>
        <w:tab/>
        <w:t>Специалист администрации поселения, ответственный за прием уведомления и документов:</w:t>
      </w:r>
    </w:p>
    <w:p w:rsidR="00952B88" w:rsidRDefault="00CC38E9">
      <w:pPr>
        <w:tabs>
          <w:tab w:val="left" w:pos="0"/>
        </w:tabs>
        <w:spacing w:after="0"/>
        <w:jc w:val="both"/>
      </w:pPr>
      <w:r>
        <w:rPr>
          <w:rFonts w:ascii="Times New Roman" w:hAnsi="Times New Roman" w:cs="Times New Roman"/>
          <w:sz w:val="24"/>
          <w:szCs w:val="24"/>
        </w:rPr>
        <w:t>1)</w:t>
      </w:r>
      <w:r>
        <w:rPr>
          <w:rFonts w:ascii="Times New Roman" w:hAnsi="Times New Roman" w:cs="Times New Roman"/>
          <w:sz w:val="24"/>
          <w:szCs w:val="24"/>
        </w:rPr>
        <w:tab/>
        <w:t>устанавливает личность заявителя (законного представителя), проверяя документ, предусмотренный настоящим административным регламентом;</w:t>
      </w:r>
      <w:r>
        <w:t xml:space="preserve"> </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проводит проверку представленного уведомления и документов на предмет соответствия их требованиям пункта 2.8 административного регламента;</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 xml:space="preserve">обеспечивает учет Уведомления и документов в соответствии с правилами регистрации входящей корреспонденции </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3.4.4.</w:t>
      </w:r>
      <w:r>
        <w:rPr>
          <w:rFonts w:ascii="Times New Roman" w:hAnsi="Times New Roman" w:cs="Times New Roman"/>
          <w:sz w:val="24"/>
          <w:szCs w:val="24"/>
        </w:rPr>
        <w:tab/>
        <w:t xml:space="preserve">Срок выполнения мероприятий в рамках административной процедуры, предусмотренной </w:t>
      </w:r>
      <w:proofErr w:type="gramStart"/>
      <w:r>
        <w:rPr>
          <w:rFonts w:ascii="Times New Roman" w:hAnsi="Times New Roman" w:cs="Times New Roman"/>
          <w:sz w:val="24"/>
          <w:szCs w:val="24"/>
        </w:rPr>
        <w:t>пунктом  3.4.3</w:t>
      </w:r>
      <w:proofErr w:type="gramEnd"/>
      <w:r>
        <w:rPr>
          <w:rFonts w:ascii="Times New Roman" w:hAnsi="Times New Roman" w:cs="Times New Roman"/>
          <w:sz w:val="24"/>
          <w:szCs w:val="24"/>
        </w:rPr>
        <w:t xml:space="preserve"> административного регламента, не должен превышать 15 минут на каждый запрос.</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3.4.5.</w:t>
      </w:r>
      <w:r>
        <w:rPr>
          <w:rFonts w:ascii="Times New Roman" w:hAnsi="Times New Roman" w:cs="Times New Roman"/>
          <w:sz w:val="24"/>
          <w:szCs w:val="24"/>
        </w:rPr>
        <w:tab/>
        <w:t>В случае выявления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принимает решение об отказе в приеме уведомления, а также:</w:t>
      </w:r>
      <w:r>
        <w:rPr>
          <w:rFonts w:ascii="Times New Roman" w:hAnsi="Times New Roman" w:cs="Times New Roman"/>
          <w:sz w:val="24"/>
          <w:szCs w:val="24"/>
        </w:rPr>
        <w:tab/>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 xml:space="preserve"> в случае личного обращения заявителя возвращает ему уведомление и документы с разъяснением причин отказа в приеме уведомления; </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 xml:space="preserve"> в случае поступления уведомления почтовым отправлением в течение семи рабочих дней готовит, подписывает у руководителя и направляет заявителю письменное уведомление об отказе в приеме уведомления с указанием причин отказа;</w:t>
      </w:r>
    </w:p>
    <w:p w:rsidR="00952B88" w:rsidRDefault="00CC38E9">
      <w:pPr>
        <w:tabs>
          <w:tab w:val="left" w:pos="0"/>
        </w:tabs>
        <w:spacing w:after="120"/>
        <w:jc w:val="both"/>
        <w:rPr>
          <w:rFonts w:ascii="Times New Roman" w:hAnsi="Times New Roman" w:cs="Times New Roman"/>
          <w:b/>
          <w:sz w:val="24"/>
          <w:szCs w:val="24"/>
        </w:rPr>
      </w:pPr>
      <w:r>
        <w:rPr>
          <w:rFonts w:ascii="Times New Roman" w:hAnsi="Times New Roman" w:cs="Times New Roman"/>
          <w:sz w:val="24"/>
          <w:szCs w:val="24"/>
        </w:rPr>
        <w:lastRenderedPageBreak/>
        <w:t xml:space="preserve">       3)</w:t>
      </w:r>
      <w:r>
        <w:rPr>
          <w:rFonts w:ascii="Times New Roman" w:hAnsi="Times New Roman" w:cs="Times New Roman"/>
          <w:sz w:val="24"/>
          <w:szCs w:val="24"/>
        </w:rPr>
        <w:tab/>
        <w:t xml:space="preserve">в случае подачи уведомления в электронном виде направляет заявителю электронное сообщение об отказе в приеме уведомления не позднее рабочего дня, следующего за днем поступления. </w:t>
      </w:r>
    </w:p>
    <w:p w:rsidR="00952B88" w:rsidRDefault="00CC38E9">
      <w:pPr>
        <w:tabs>
          <w:tab w:val="left" w:pos="0"/>
        </w:tabs>
        <w:jc w:val="both"/>
        <w:rPr>
          <w:rFonts w:ascii="Times New Roman" w:hAnsi="Times New Roman" w:cs="Times New Roman"/>
          <w:sz w:val="24"/>
          <w:szCs w:val="24"/>
        </w:rPr>
      </w:pPr>
      <w:r>
        <w:rPr>
          <w:rFonts w:ascii="Times New Roman" w:hAnsi="Times New Roman" w:cs="Times New Roman"/>
          <w:sz w:val="24"/>
          <w:szCs w:val="24"/>
        </w:rPr>
        <w:t>3.4.6.</w:t>
      </w:r>
      <w:r>
        <w:rPr>
          <w:rFonts w:ascii="Times New Roman" w:hAnsi="Times New Roman" w:cs="Times New Roman"/>
          <w:sz w:val="24"/>
          <w:szCs w:val="24"/>
        </w:rPr>
        <w:tab/>
        <w:t>В случае отсутствия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регистрирует и направляет уведомление и пакет документов в отдел архитектуры и градостроительства администрации муниципального района Ставропольский в срок предусмотренный пунктом 2.11.2 административного регламента.</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3.4.7.</w:t>
      </w:r>
      <w:r>
        <w:rPr>
          <w:rFonts w:ascii="Times New Roman" w:hAnsi="Times New Roman" w:cs="Times New Roman"/>
          <w:sz w:val="24"/>
          <w:szCs w:val="24"/>
        </w:rPr>
        <w:tab/>
        <w:t>Критерии принятия решения в рамках административной процедуры «Прием и регистрация уведомления и документов с целью предоставления муниципальной услуги»» - соответствие (несоответствие) Уведомления и документов требованиям пункта 2.8 административного регламента.</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3.5.</w:t>
      </w:r>
      <w:r>
        <w:rPr>
          <w:rFonts w:ascii="Times New Roman" w:hAnsi="Times New Roman" w:cs="Times New Roman"/>
          <w:sz w:val="24"/>
          <w:szCs w:val="24"/>
        </w:rPr>
        <w:tab/>
        <w:t>Результат исполнения административной процедуры «Прием и регистрация уведомления и документов с целью предоставления муниципальной услуги»:</w:t>
      </w:r>
      <w:r>
        <w:rPr>
          <w:rFonts w:ascii="Times New Roman" w:hAnsi="Times New Roman" w:cs="Times New Roman"/>
          <w:sz w:val="24"/>
          <w:szCs w:val="24"/>
        </w:rPr>
        <w:tab/>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прием уведомления и документов;</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отказ в приеме уведомления и документов.</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3.6.</w:t>
      </w:r>
      <w:r>
        <w:rPr>
          <w:rFonts w:ascii="Times New Roman" w:hAnsi="Times New Roman" w:cs="Times New Roman"/>
          <w:sz w:val="24"/>
          <w:szCs w:val="24"/>
        </w:rPr>
        <w:tab/>
        <w:t xml:space="preserve">Способом фиксации результата выполнения административной процедуры «Прием и регистрация уведомления и документов с целью предоставления муниципальной услуги является регистрация Уведомления. </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3.7. Рассмотрение Уведомления и прилагаемого пакета документов для установления права на получение муниципальной услуги.</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3.7.1. Основанием для начала административной процедуры «Рассмотрение уведомления и прилагаемого пакета документов для установления права на предоставление муниципальной услуги» является поступление Уведомления и документов специалисту администрации для установления права на муниципальную услугу.</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3.7.2. Специалист администрации поселения при получении Уведомления и прилагаемого пакета документов не позднее 5-ти рабочих дней с момента регистрации уведомления: </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проводит проверку наличия документов, предусмотренных подпунктом 3 пункта 2.6.1 административного регламента;</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 xml:space="preserve">проводит проверку на наличие проекта организации работ по сносу объекта капитального строительства требованиям, утвержденным постановлением Правительства Российской Федерации от 26 апреля 2019 года № 509 «Об утверждении требований к составу и содержанию проекта организации работ по сносу объекта капитального строительства». Подготовка проекта организации работ по сносу объекта капитального строительства не требуется для сноса объектов, указанных в </w:t>
      </w:r>
      <w:hyperlink r:id="rId19" w:anchor="dst2917" w:history="1">
        <w:r>
          <w:rPr>
            <w:rFonts w:ascii="Times New Roman" w:hAnsi="Times New Roman" w:cs="Times New Roman"/>
            <w:color w:val="0000FF"/>
            <w:sz w:val="24"/>
            <w:szCs w:val="24"/>
            <w:u w:val="single"/>
          </w:rPr>
          <w:t>пунктах 1</w:t>
        </w:r>
      </w:hyperlink>
      <w:r>
        <w:rPr>
          <w:rFonts w:ascii="Times New Roman" w:hAnsi="Times New Roman" w:cs="Times New Roman"/>
          <w:sz w:val="24"/>
          <w:szCs w:val="24"/>
        </w:rPr>
        <w:t xml:space="preserve"> - </w:t>
      </w:r>
      <w:hyperlink r:id="rId20" w:anchor="dst100839" w:history="1">
        <w:r>
          <w:rPr>
            <w:rFonts w:ascii="Times New Roman" w:hAnsi="Times New Roman" w:cs="Times New Roman"/>
            <w:color w:val="0000FF"/>
            <w:sz w:val="24"/>
            <w:szCs w:val="24"/>
            <w:u w:val="single"/>
          </w:rPr>
          <w:t>3 части 17 статьи 51</w:t>
        </w:r>
      </w:hyperlink>
      <w:r>
        <w:rPr>
          <w:rFonts w:ascii="Times New Roman" w:hAnsi="Times New Roman" w:cs="Times New Roman"/>
          <w:sz w:val="24"/>
          <w:szCs w:val="24"/>
        </w:rPr>
        <w:t xml:space="preserve"> </w:t>
      </w:r>
      <w:proofErr w:type="spellStart"/>
      <w:r>
        <w:rPr>
          <w:rFonts w:ascii="Times New Roman" w:hAnsi="Times New Roman" w:cs="Times New Roman"/>
          <w:sz w:val="24"/>
          <w:szCs w:val="24"/>
        </w:rPr>
        <w:t>ГрК</w:t>
      </w:r>
      <w:proofErr w:type="spellEnd"/>
      <w:r>
        <w:rPr>
          <w:rFonts w:ascii="Times New Roman" w:hAnsi="Times New Roman" w:cs="Times New Roman"/>
          <w:sz w:val="24"/>
          <w:szCs w:val="24"/>
        </w:rPr>
        <w:t xml:space="preserve"> РФ.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color w:val="FF4000"/>
          <w:sz w:val="24"/>
          <w:szCs w:val="24"/>
        </w:rPr>
        <w:t xml:space="preserve"> 3) направляет Уведомление и прилагаемый пакет документов в администрацию муниципального района Ставропольский в отдел, ответственный за ведение </w:t>
      </w:r>
      <w:r>
        <w:rPr>
          <w:rFonts w:ascii="Times New Roman" w:hAnsi="Times New Roman" w:cs="Times New Roman"/>
          <w:color w:val="FF4000"/>
          <w:sz w:val="24"/>
          <w:szCs w:val="24"/>
        </w:rPr>
        <w:lastRenderedPageBreak/>
        <w:t xml:space="preserve">информационной системы обеспечения градостроительной деятельности для внесения </w:t>
      </w:r>
      <w:proofErr w:type="gramStart"/>
      <w:r>
        <w:rPr>
          <w:rFonts w:ascii="Times New Roman" w:hAnsi="Times New Roman" w:cs="Times New Roman"/>
          <w:color w:val="FF4000"/>
          <w:sz w:val="24"/>
          <w:szCs w:val="24"/>
        </w:rPr>
        <w:t>в  систему</w:t>
      </w:r>
      <w:proofErr w:type="gramEnd"/>
      <w:r>
        <w:rPr>
          <w:rFonts w:ascii="Times New Roman" w:hAnsi="Times New Roman" w:cs="Times New Roman"/>
          <w:color w:val="FF4000"/>
          <w:sz w:val="24"/>
          <w:szCs w:val="24"/>
        </w:rPr>
        <w:t xml:space="preserve"> </w:t>
      </w:r>
      <w:proofErr w:type="spellStart"/>
      <w:r>
        <w:rPr>
          <w:rFonts w:ascii="Times New Roman" w:hAnsi="Times New Roman" w:cs="Times New Roman"/>
          <w:color w:val="FF4000"/>
          <w:sz w:val="24"/>
          <w:szCs w:val="24"/>
        </w:rPr>
        <w:t>ИСОГД</w:t>
      </w:r>
      <w:proofErr w:type="spellEnd"/>
      <w:r>
        <w:rPr>
          <w:rFonts w:ascii="Times New Roman" w:hAnsi="Times New Roman" w:cs="Times New Roman"/>
          <w:color w:val="FF4000"/>
          <w:sz w:val="24"/>
          <w:szCs w:val="24"/>
        </w:rPr>
        <w:t>.</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3.8. Результат предоставления муниципальной услуги.</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Основанием для начала административной процедуры «Результат предоставления муниципальной услуги» является установление наличия либо отсутствия права на получение муниципальной услуги. </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3.8.1. При положительном результате проверки документов специалист Администрации:</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 направляет Уведомление и приложенные документы в отдел архитектуры и градостроительства администрации муниципального района Ставропольский Самарской области для внесения в </w:t>
      </w:r>
      <w:proofErr w:type="spellStart"/>
      <w:r>
        <w:rPr>
          <w:rFonts w:ascii="Times New Roman" w:hAnsi="Times New Roman" w:cs="Times New Roman"/>
          <w:sz w:val="24"/>
          <w:szCs w:val="24"/>
        </w:rPr>
        <w:t>ИСОГД</w:t>
      </w:r>
      <w:proofErr w:type="spellEnd"/>
      <w:r>
        <w:rPr>
          <w:rFonts w:ascii="Times New Roman" w:hAnsi="Times New Roman" w:cs="Times New Roman"/>
          <w:sz w:val="24"/>
          <w:szCs w:val="24"/>
        </w:rPr>
        <w:t>.</w:t>
      </w:r>
    </w:p>
    <w:p w:rsidR="00952B88" w:rsidRDefault="00CC38E9">
      <w:pPr>
        <w:tabs>
          <w:tab w:val="left" w:pos="0"/>
        </w:tabs>
        <w:jc w:val="both"/>
        <w:rPr>
          <w:rFonts w:ascii="Times New Roman" w:hAnsi="Times New Roman" w:cs="Times New Roman"/>
          <w:sz w:val="24"/>
          <w:szCs w:val="24"/>
        </w:rPr>
      </w:pPr>
      <w:r>
        <w:rPr>
          <w:rFonts w:ascii="Times New Roman" w:hAnsi="Times New Roman" w:cs="Times New Roman"/>
          <w:sz w:val="24"/>
          <w:szCs w:val="24"/>
        </w:rPr>
        <w:t xml:space="preserve">       2)  подготавливает</w:t>
      </w:r>
      <w:r>
        <w:t xml:space="preserve"> </w:t>
      </w:r>
      <w:r>
        <w:rPr>
          <w:rFonts w:ascii="Times New Roman" w:hAnsi="Times New Roman" w:cs="Times New Roman"/>
          <w:sz w:val="24"/>
          <w:szCs w:val="24"/>
        </w:rPr>
        <w:t xml:space="preserve">ответ Заявителю о направлении Уведомления </w:t>
      </w:r>
      <w:proofErr w:type="gramStart"/>
      <w:r>
        <w:rPr>
          <w:rFonts w:ascii="Times New Roman" w:hAnsi="Times New Roman" w:cs="Times New Roman"/>
          <w:sz w:val="24"/>
          <w:szCs w:val="24"/>
        </w:rPr>
        <w:t>в  отдел</w:t>
      </w:r>
      <w:proofErr w:type="gramEnd"/>
      <w:r>
        <w:rPr>
          <w:rFonts w:ascii="Times New Roman" w:hAnsi="Times New Roman" w:cs="Times New Roman"/>
          <w:sz w:val="24"/>
          <w:szCs w:val="24"/>
        </w:rPr>
        <w:t xml:space="preserve"> архитектуры и градостроительства  администрации муниципального  района Ставропольский .</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3.8.2. При отрицательном результате проверки документов Глава </w:t>
      </w:r>
      <w:proofErr w:type="gramStart"/>
      <w:r>
        <w:rPr>
          <w:rFonts w:ascii="Times New Roman" w:hAnsi="Times New Roman" w:cs="Times New Roman"/>
          <w:sz w:val="24"/>
          <w:szCs w:val="24"/>
        </w:rPr>
        <w:t>поселения  подписывает</w:t>
      </w:r>
      <w:proofErr w:type="gramEnd"/>
      <w:r>
        <w:rPr>
          <w:rFonts w:ascii="Times New Roman" w:hAnsi="Times New Roman" w:cs="Times New Roman"/>
          <w:sz w:val="24"/>
          <w:szCs w:val="24"/>
        </w:rPr>
        <w:t xml:space="preserve"> решение об отказе в предоставлении муниципальной услуги с указанием причин отказа, установленным пунктом 2.8 Административного регламента </w:t>
      </w:r>
      <w:r>
        <w:rPr>
          <w:rFonts w:ascii="Times New Roman" w:hAnsi="Times New Roman" w:cs="Times New Roman"/>
          <w:color w:val="000000"/>
          <w:sz w:val="24"/>
          <w:szCs w:val="24"/>
        </w:rPr>
        <w:t>(приложение №5)</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3.9. Получение заявителем сведений о ходе предоставления муниципальной услуги.</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3.9.1. Основанием для начала административной процедуры «Получение заявителем сведений о ходе предоставления муниципальной услуги» является обращение заявителя:</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по справочным телефонам управления;</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в электронном виде посредством Единого портала;</w:t>
      </w:r>
    </w:p>
    <w:p w:rsidR="00952B88" w:rsidRDefault="00CC38E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по почте в письменной форме;</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в ходе личного приема граждан.</w:t>
      </w:r>
    </w:p>
    <w:p w:rsidR="00952B88" w:rsidRDefault="00CC38E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3.9.2. Основания для отказа в предоставлении сведений о ходе предоставления муниципальной услуги отсутствуют.</w:t>
      </w:r>
    </w:p>
    <w:p w:rsidR="00952B88" w:rsidRDefault="00CC38E9">
      <w:pPr>
        <w:tabs>
          <w:tab w:val="left" w:pos="0"/>
        </w:tabs>
        <w:jc w:val="both"/>
        <w:rPr>
          <w:rFonts w:ascii="Times New Roman" w:hAnsi="Times New Roman" w:cs="Times New Roman"/>
          <w:sz w:val="24"/>
          <w:szCs w:val="24"/>
        </w:rPr>
      </w:pPr>
      <w:r>
        <w:rPr>
          <w:rFonts w:ascii="Times New Roman" w:hAnsi="Times New Roman" w:cs="Times New Roman"/>
          <w:sz w:val="24"/>
          <w:szCs w:val="24"/>
        </w:rPr>
        <w:t>3.9.3. Результат исполнения административной процедуры «Получение заявителем сведений о ходе предоставления муниципальной услуги» - предоставление заявителю сведений о ходе оказания муниципальной услуги.</w:t>
      </w:r>
    </w:p>
    <w:p w:rsidR="00952B88" w:rsidRDefault="00952B88">
      <w:pPr>
        <w:tabs>
          <w:tab w:val="left" w:pos="0"/>
        </w:tabs>
        <w:jc w:val="both"/>
        <w:rPr>
          <w:rFonts w:ascii="Times New Roman" w:hAnsi="Times New Roman" w:cs="Times New Roman"/>
          <w:sz w:val="24"/>
          <w:szCs w:val="24"/>
        </w:rPr>
      </w:pPr>
    </w:p>
    <w:p w:rsidR="00952B88" w:rsidRDefault="00CC38E9">
      <w:pPr>
        <w:tabs>
          <w:tab w:val="left" w:pos="0"/>
        </w:tabs>
        <w:jc w:val="center"/>
        <w:rPr>
          <w:rFonts w:ascii="Times New Roman" w:hAnsi="Times New Roman" w:cs="Times New Roman"/>
          <w:b/>
          <w:sz w:val="24"/>
          <w:szCs w:val="24"/>
        </w:rPr>
      </w:pPr>
      <w:r>
        <w:rPr>
          <w:rFonts w:ascii="Times New Roman" w:hAnsi="Times New Roman" w:cs="Times New Roman"/>
          <w:b/>
          <w:sz w:val="24"/>
          <w:szCs w:val="24"/>
        </w:rPr>
        <w:t>4. Формы контроля за исполнением административного регламента</w:t>
      </w:r>
    </w:p>
    <w:p w:rsidR="00952B88" w:rsidRDefault="00CC38E9">
      <w:pPr>
        <w:tabs>
          <w:tab w:val="left" w:pos="142"/>
          <w:tab w:val="left" w:pos="284"/>
        </w:tabs>
        <w:spacing w:after="0"/>
        <w:ind w:right="227"/>
        <w:jc w:val="both"/>
        <w:rPr>
          <w:rFonts w:ascii="Times New Roman" w:eastAsia="Times New Roman" w:hAnsi="Times New Roman" w:cs="Times New Roman"/>
          <w:sz w:val="24"/>
          <w:szCs w:val="24"/>
          <w:lang w:eastAsia="ru-RU"/>
        </w:rPr>
      </w:pPr>
      <w:r>
        <w:rPr>
          <w:rFonts w:ascii="Times New Roman" w:eastAsia="Calibri" w:hAnsi="Times New Roman" w:cs="Times New Roman"/>
          <w:sz w:val="24"/>
          <w:szCs w:val="24"/>
        </w:rPr>
        <w:t xml:space="preserve">4.1. </w:t>
      </w:r>
      <w:r>
        <w:rPr>
          <w:rFonts w:ascii="Times New Roman" w:eastAsia="Times New Roman" w:hAnsi="Times New Roman" w:cs="Times New Roman"/>
          <w:sz w:val="24"/>
          <w:szCs w:val="24"/>
          <w:lang w:eastAsia="ru-RU"/>
        </w:rPr>
        <w:t>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Контроль за предоставлением муниципальной услуги осуществляет глава сельского поселения.  Контроль осуществляется путем проведения проверок полноты и качества предоставления муниципальной услуги, соблюдения работниками административных процедур и правовых актов Российской Федерации и </w:t>
      </w:r>
      <w:proofErr w:type="gramStart"/>
      <w:r>
        <w:rPr>
          <w:rFonts w:ascii="Times New Roman" w:eastAsia="Times New Roman" w:hAnsi="Times New Roman" w:cs="Times New Roman"/>
          <w:sz w:val="24"/>
          <w:szCs w:val="24"/>
          <w:lang w:eastAsia="ru-RU"/>
        </w:rPr>
        <w:t>Самарской  области</w:t>
      </w:r>
      <w:proofErr w:type="gramEnd"/>
      <w:r>
        <w:rPr>
          <w:rFonts w:ascii="Times New Roman" w:eastAsia="Times New Roman" w:hAnsi="Times New Roman" w:cs="Times New Roman"/>
          <w:bCs/>
          <w:sz w:val="24"/>
          <w:szCs w:val="24"/>
          <w:lang w:eastAsia="ru-RU"/>
        </w:rPr>
        <w:t>, регулирующих вопросы предоставления муниципальной услуги.</w:t>
      </w:r>
    </w:p>
    <w:p w:rsidR="00952B88" w:rsidRDefault="00CC38E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        Текущий контроль за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rsidR="00952B88" w:rsidRDefault="00CC38E9">
      <w:pPr>
        <w:tabs>
          <w:tab w:val="left" w:pos="1276"/>
        </w:tabs>
        <w:spacing w:after="0"/>
        <w:ind w:right="229"/>
        <w:contextualSpacing/>
        <w:jc w:val="both"/>
      </w:pPr>
      <w:r>
        <w:rPr>
          <w:rFonts w:ascii="Times New Roman" w:eastAsia="Times New Roman" w:hAnsi="Times New Roman" w:cs="Times New Roman"/>
          <w:sz w:val="24"/>
          <w:szCs w:val="24"/>
          <w:lang w:eastAsia="ru-RU"/>
        </w:rPr>
        <w:t xml:space="preserve">    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регламента и иных нормативных правовых актов, устанавливающих требования к предоставлению муниципальной услуги.</w:t>
      </w:r>
    </w:p>
    <w:p w:rsidR="00952B88" w:rsidRDefault="00CC38E9">
      <w:pPr>
        <w:tabs>
          <w:tab w:val="left" w:pos="1276"/>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Контроль за полнотой и качеством предоставления муниципальной услуги осуществляется в формах:</w:t>
      </w:r>
    </w:p>
    <w:p w:rsidR="00952B88" w:rsidRDefault="00CC38E9">
      <w:pPr>
        <w:tabs>
          <w:tab w:val="left" w:pos="1276"/>
        </w:tabs>
        <w:spacing w:after="0"/>
        <w:ind w:left="426"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 проведения проверок;</w:t>
      </w:r>
    </w:p>
    <w:p w:rsidR="00952B88" w:rsidRDefault="00CC38E9">
      <w:pPr>
        <w:tabs>
          <w:tab w:val="left" w:pos="1276"/>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 рассмотрения жалоб на действия (бездействие) должностных лиц Администрации, ответственных за предоставление муниципальной услуги.</w:t>
      </w:r>
    </w:p>
    <w:p w:rsidR="00952B88" w:rsidRDefault="00CC38E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4.2. Порядок и периодичность осуществления плановых и внеплановых проверок полноты и качества предоставления муниципальной услуги.</w:t>
      </w:r>
    </w:p>
    <w:p w:rsidR="00952B88" w:rsidRDefault="00CC38E9">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В целях осуществления контроля за полнотой и качеством предоставления муниципальной услуги проводятся плановые и внеплановые проверки. </w:t>
      </w:r>
    </w:p>
    <w:p w:rsidR="00952B88" w:rsidRDefault="00CC38E9">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Плановые проверки осуществляются на основании годовых планов работы Администрации сельского поселения </w:t>
      </w:r>
      <w:r>
        <w:rPr>
          <w:rFonts w:ascii="Times New Roman" w:eastAsia="Times New Roman" w:hAnsi="Times New Roman" w:cs="Times New Roman"/>
          <w:color w:val="000000"/>
          <w:sz w:val="24"/>
          <w:szCs w:val="24"/>
          <w:lang w:eastAsia="ru-RU" w:bidi="ru-RU"/>
        </w:rPr>
        <w:t>Верхние Белозерки</w:t>
      </w:r>
      <w:r>
        <w:rPr>
          <w:rFonts w:ascii="Times New Roman" w:eastAsia="Times New Roman" w:hAnsi="Times New Roman" w:cs="Times New Roman"/>
          <w:sz w:val="24"/>
          <w:szCs w:val="24"/>
          <w:lang w:eastAsia="ru-RU"/>
        </w:rPr>
        <w:t>.</w:t>
      </w:r>
    </w:p>
    <w:p w:rsidR="00952B88" w:rsidRDefault="00CC38E9">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rsidR="00952B88" w:rsidRDefault="00CC38E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rsidR="00952B88" w:rsidRDefault="00CC38E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О проведении проверки издается правовой акт руководителя контролирующего органа о проведении проверки исполнения административного регламента по предоставлению муниципальных услуг.</w:t>
      </w:r>
    </w:p>
    <w:p w:rsidR="00952B88" w:rsidRDefault="00CC38E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rsidR="00952B88" w:rsidRDefault="00CC38E9">
      <w:pPr>
        <w:tabs>
          <w:tab w:val="left" w:pos="284"/>
          <w:tab w:val="left" w:pos="709"/>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rsidR="00952B88" w:rsidRDefault="00CC38E9">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        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w:t>
      </w:r>
      <w:proofErr w:type="gramStart"/>
      <w:r>
        <w:rPr>
          <w:rFonts w:ascii="Times New Roman" w:eastAsia="Times New Roman" w:hAnsi="Times New Roman" w:cs="Times New Roman"/>
          <w:sz w:val="24"/>
          <w:szCs w:val="24"/>
          <w:lang w:eastAsia="ru-RU"/>
        </w:rPr>
        <w:t>требований</w:t>
      </w:r>
      <w:proofErr w:type="gramEnd"/>
      <w:r>
        <w:rPr>
          <w:rFonts w:ascii="Times New Roman" w:eastAsia="Times New Roman" w:hAnsi="Times New Roman" w:cs="Times New Roman"/>
          <w:sz w:val="24"/>
          <w:szCs w:val="24"/>
          <w:lang w:eastAsia="ru-RU"/>
        </w:rPr>
        <w:t xml:space="preserve">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rsidR="00952B88" w:rsidRDefault="00CC38E9">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proofErr w:type="gramStart"/>
      <w:r>
        <w:rPr>
          <w:rFonts w:ascii="Times New Roman" w:eastAsia="Times New Roman" w:hAnsi="Times New Roman" w:cs="Times New Roman"/>
          <w:sz w:val="24"/>
          <w:szCs w:val="24"/>
          <w:lang w:eastAsia="ru-RU"/>
        </w:rPr>
        <w:t>Глава  сельского</w:t>
      </w:r>
      <w:proofErr w:type="gramEnd"/>
      <w:r>
        <w:rPr>
          <w:rFonts w:ascii="Times New Roman" w:eastAsia="Times New Roman" w:hAnsi="Times New Roman" w:cs="Times New Roman"/>
          <w:sz w:val="24"/>
          <w:szCs w:val="24"/>
          <w:lang w:eastAsia="ru-RU"/>
        </w:rPr>
        <w:t xml:space="preserve"> поселения  несет персональную ответственность за обеспечение предоставления муниципальной услуги.</w:t>
      </w:r>
    </w:p>
    <w:p w:rsidR="00952B88" w:rsidRDefault="00CC38E9">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hAnsi="Times New Roman"/>
          <w:sz w:val="28"/>
        </w:rPr>
        <w:t xml:space="preserve">    </w:t>
      </w:r>
      <w:r>
        <w:rPr>
          <w:rFonts w:ascii="Times New Roman" w:hAnsi="Times New Roman"/>
          <w:sz w:val="24"/>
          <w:szCs w:val="24"/>
        </w:rPr>
        <w:t>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w:t>
      </w:r>
    </w:p>
    <w:p w:rsidR="00952B88" w:rsidRDefault="00CC38E9">
      <w:pPr>
        <w:tabs>
          <w:tab w:val="left" w:pos="284"/>
          <w:tab w:val="left" w:pos="709"/>
        </w:tabs>
        <w:spacing w:after="24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FF0000"/>
          <w:sz w:val="16"/>
          <w:szCs w:val="16"/>
          <w:lang w:eastAsia="ru-RU"/>
        </w:rPr>
        <w:t xml:space="preserve">   </w:t>
      </w:r>
      <w:r>
        <w:rPr>
          <w:rFonts w:ascii="Times New Roman" w:eastAsia="Times New Roman" w:hAnsi="Times New Roman" w:cs="Times New Roman"/>
          <w:sz w:val="24"/>
          <w:szCs w:val="24"/>
          <w:lang w:eastAsia="ru-RU"/>
        </w:rPr>
        <w:t xml:space="preserve">Контроль соблюдения специалистами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 xml:space="preserve"> последовательности действий, определённых административными процедурами, осуществляется руководителем </w:t>
      </w:r>
      <w:proofErr w:type="spellStart"/>
      <w:r>
        <w:rPr>
          <w:rFonts w:ascii="Times New Roman" w:eastAsia="Times New Roman" w:hAnsi="Times New Roman" w:cs="Times New Roman"/>
          <w:sz w:val="24"/>
          <w:szCs w:val="24"/>
          <w:lang w:eastAsia="ru-RU"/>
        </w:rPr>
        <w:t>МФЦ</w:t>
      </w:r>
      <w:proofErr w:type="spellEnd"/>
      <w:r>
        <w:rPr>
          <w:rFonts w:ascii="Times New Roman" w:eastAsia="Times New Roman" w:hAnsi="Times New Roman" w:cs="Times New Roman"/>
          <w:sz w:val="24"/>
          <w:szCs w:val="24"/>
          <w:lang w:eastAsia="ru-RU"/>
        </w:rPr>
        <w:t>.</w:t>
      </w:r>
    </w:p>
    <w:p w:rsidR="00952B88" w:rsidRDefault="00CC38E9">
      <w:pPr>
        <w:spacing w:line="240" w:lineRule="auto"/>
        <w:jc w:val="center"/>
        <w:rPr>
          <w:rFonts w:ascii="Times New Roman" w:hAnsi="Times New Roman" w:cs="Times New Roman"/>
          <w:b/>
          <w:sz w:val="24"/>
          <w:szCs w:val="24"/>
        </w:rPr>
      </w:pPr>
      <w:r>
        <w:rPr>
          <w:rFonts w:ascii="Times New Roman" w:hAnsi="Times New Roman" w:cs="Times New Roman"/>
          <w:b/>
          <w:sz w:val="24"/>
          <w:szCs w:val="24"/>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и муниципальных служащих, обеспечивающих ее предоставление</w:t>
      </w:r>
    </w:p>
    <w:p w:rsidR="00952B88" w:rsidRDefault="00CC38E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Информация для заявителя о его праве подать жалобу на решение и (или) действие (бездействие) органа, предоставляющего муниципальную услугу, и (или) его должностных лиц, муниципальных служащих при предоставлении муниципальной услуги</w:t>
      </w:r>
    </w:p>
    <w:p w:rsidR="00952B88" w:rsidRDefault="00CC38E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5.1. При предоставлении муниципальной услуги заявитель и иные заинтересованные лица имеют право на досудебное (внесудебное) обжалование решений и действий (бездействия) администрации поселения, а также должностных лиц при предоставлении муниципальной услуги.</w:t>
      </w:r>
    </w:p>
    <w:p w:rsidR="00952B88" w:rsidRDefault="00CC38E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5.2.</w:t>
      </w:r>
      <w:r>
        <w:rPr>
          <w:rFonts w:ascii="Times New Roman" w:eastAsia="Calibri" w:hAnsi="Times New Roman" w:cs="Times New Roman"/>
          <w:sz w:val="28"/>
        </w:rPr>
        <w:t xml:space="preserve"> </w:t>
      </w:r>
      <w:r>
        <w:rPr>
          <w:rFonts w:ascii="Times New Roman" w:eastAsia="Calibri" w:hAnsi="Times New Roman" w:cs="Times New Roman"/>
          <w:sz w:val="24"/>
          <w:szCs w:val="24"/>
        </w:rPr>
        <w:t>Предмет жалобы.</w:t>
      </w:r>
    </w:p>
    <w:p w:rsidR="00952B88" w:rsidRDefault="00CC38E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5.2.1. Заявители могут обратиться с жалобой в том числе в следующих случаях:</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 нарушение срока регистрации запроса о предоставлении муниципальной услуги;</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 нарушение срока предоставления муниципальной услуги.</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8) нарушение срока или порядка выдачи документов по результатам предоставления муниципальной услуги;</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w:t>
      </w:r>
      <w:r>
        <w:t xml:space="preserve"> </w:t>
      </w:r>
      <w:r>
        <w:rPr>
          <w:rFonts w:ascii="Times New Roman" w:eastAsia="Calibri" w:hAnsi="Times New Roman" w:cs="Times New Roman"/>
          <w:sz w:val="24"/>
          <w:szCs w:val="24"/>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Pr>
          <w:rFonts w:ascii="Times New Roman" w:eastAsia="Calibri" w:hAnsi="Times New Roman" w:cs="Times New Roman"/>
          <w:sz w:val="24"/>
          <w:szCs w:val="24"/>
        </w:rPr>
        <w:t>ФЗ ;</w:t>
      </w:r>
      <w:proofErr w:type="gramEnd"/>
    </w:p>
    <w:p w:rsidR="00952B88" w:rsidRDefault="00CC38E9">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w:t>
      </w:r>
      <w:r>
        <w:rPr>
          <w:rFonts w:ascii="Times New Roman" w:eastAsia="Calibri" w:hAnsi="Times New Roman" w:cs="Times New Roman"/>
          <w:sz w:val="24"/>
          <w:szCs w:val="24"/>
        </w:rPr>
        <w:lastRenderedPageBreak/>
        <w:t xml:space="preserve">соответствующих муниципальных услуг в полном объеме в порядке, определенном частью 1.3 статьи </w:t>
      </w:r>
      <w:proofErr w:type="gramStart"/>
      <w:r>
        <w:rPr>
          <w:rFonts w:ascii="Times New Roman" w:eastAsia="Calibri" w:hAnsi="Times New Roman" w:cs="Times New Roman"/>
          <w:sz w:val="24"/>
          <w:szCs w:val="24"/>
        </w:rPr>
        <w:t>16  Федерального</w:t>
      </w:r>
      <w:proofErr w:type="gramEnd"/>
      <w:r>
        <w:rPr>
          <w:rFonts w:ascii="Times New Roman" w:eastAsia="Calibri" w:hAnsi="Times New Roman" w:cs="Times New Roman"/>
          <w:sz w:val="24"/>
          <w:szCs w:val="24"/>
        </w:rPr>
        <w:t xml:space="preserve"> закона 210-ФЗ.</w:t>
      </w:r>
    </w:p>
    <w:p w:rsidR="00952B88" w:rsidRDefault="00CC38E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5.3 Жалоба должна содержать:</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Pr>
          <w:rFonts w:ascii="Times New Roman" w:eastAsia="Calibri" w:hAnsi="Times New Roman" w:cs="Times New Roman"/>
          <w:sz w:val="24"/>
          <w:szCs w:val="24"/>
        </w:rPr>
        <w:tab/>
        <w:t>наименование органа, предоставляющего муниципальную услугу, или муниципального служащего, решения и действия (бездействие) которых обжалуются;</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Pr>
          <w:rFonts w:ascii="Times New Roman" w:eastAsia="Calibri" w:hAnsi="Times New Roman" w:cs="Times New Roman"/>
          <w:sz w:val="24"/>
          <w:szCs w:val="24"/>
        </w:rPr>
        <w:tab/>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t>сведения об обжалуемых решениях и действиях (бездействии) органа, предоставляющего муниципальную услугу, или должностного лица органа, предоставляющего муниципальную услугу;</w:t>
      </w:r>
    </w:p>
    <w:p w:rsidR="00952B88" w:rsidRDefault="00CC38E9">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доводы, на основании которых заявитель не согласен с решением и действием (бездействием) органа, предоставляющего муниципальную услугу, или должностного лица органа, предоставляющего муниципальную услугу. Заявителем могут быть представлены документы (при наличии), подтверждающие доводы заявителя, либо их копии.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5.4. Органы государственной власти, органы местного самоуправления, организации и</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уполномоченные на рассмотрение жалобы лица, которым может быть направлена</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жалоба заявителя в досудебном (внесудебном) порядке.</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Жалоба подается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w:t>
      </w:r>
    </w:p>
    <w:p w:rsidR="00952B88" w:rsidRDefault="00CC38E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952B88" w:rsidRDefault="00CC38E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w:t>
      </w:r>
    </w:p>
    <w:p w:rsidR="00952B88" w:rsidRDefault="00CC38E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5.5. Порядок подачи и рассмотрения жалобы.</w:t>
      </w:r>
    </w:p>
    <w:p w:rsidR="00952B88" w:rsidRDefault="00CC38E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5.5.1.</w:t>
      </w:r>
      <w:r>
        <w:rPr>
          <w:rFonts w:ascii="Times New Roman" w:eastAsia="Calibri" w:hAnsi="Times New Roman" w:cs="Times New Roman"/>
          <w:sz w:val="24"/>
          <w:szCs w:val="24"/>
        </w:rPr>
        <w:tab/>
        <w:t>Жалоба подается в письменной форме на бумажном носителе, в электронной форме.</w:t>
      </w:r>
    </w:p>
    <w:p w:rsidR="00952B88" w:rsidRDefault="00CC38E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5.5.2.</w:t>
      </w:r>
      <w:r>
        <w:rPr>
          <w:rFonts w:ascii="Times New Roman" w:eastAsia="Calibri" w:hAnsi="Times New Roman" w:cs="Times New Roman"/>
          <w:sz w:val="24"/>
          <w:szCs w:val="24"/>
        </w:rPr>
        <w:tab/>
        <w:t>Жалоба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администрации поселения, Единого портала, а также может быть принята при личном приеме заявителя.</w:t>
      </w:r>
    </w:p>
    <w:p w:rsidR="00952B88" w:rsidRDefault="00CC38E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5.5.3.</w:t>
      </w:r>
      <w:r>
        <w:rPr>
          <w:rFonts w:ascii="Times New Roman" w:eastAsia="Calibri" w:hAnsi="Times New Roman" w:cs="Times New Roman"/>
          <w:sz w:val="24"/>
          <w:szCs w:val="24"/>
        </w:rPr>
        <w:tab/>
        <w:t>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для отношений, связанных с подачей и рассмотрением указанных жалоб, положения настоящего административного регламента о досудебном (внесудебном) обжаловании заявителем решений и действий (бездействия) органа, предоставляющего муниципальную услугу, не применяются.</w:t>
      </w:r>
    </w:p>
    <w:p w:rsidR="00952B88" w:rsidRDefault="00CC38E9">
      <w:pPr>
        <w:shd w:val="clear" w:color="auto" w:fill="FFFFFF"/>
        <w:spacing w:after="120" w:line="240" w:lineRule="auto"/>
        <w:rPr>
          <w:rFonts w:ascii="Times New Roman" w:eastAsia="Calibri" w:hAnsi="Times New Roman" w:cs="Times New Roman"/>
          <w:sz w:val="24"/>
          <w:szCs w:val="24"/>
        </w:rPr>
      </w:pPr>
      <w:r>
        <w:rPr>
          <w:rFonts w:ascii="Times New Roman" w:eastAsia="Calibri" w:hAnsi="Times New Roman" w:cs="Times New Roman"/>
          <w:sz w:val="24"/>
          <w:szCs w:val="24"/>
        </w:rPr>
        <w:t>5.6. Сроки рассмотрения жалобы</w:t>
      </w:r>
    </w:p>
    <w:p w:rsidR="00952B88" w:rsidRDefault="00CC38E9">
      <w:pPr>
        <w:shd w:val="clear" w:color="auto" w:fill="FFFFFF"/>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Жалоба, поступившая в орган, предоставляющий муниципальную услугу, многофункциональный центр, учредителю многофункционального центра,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952B88" w:rsidRDefault="00CC38E9">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Перечень оснований для приостановления рассмотрения жалобы, если возможность приостановления предусмотрена законодательством Российской Федерации</w:t>
      </w:r>
    </w:p>
    <w:p w:rsidR="00952B88" w:rsidRDefault="00CC38E9">
      <w:pPr>
        <w:spacing w:after="12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Приостановление рассмотрения жалобы не предусмотрено.</w:t>
      </w:r>
    </w:p>
    <w:p w:rsidR="00952B88" w:rsidRDefault="00CC38E9">
      <w:pPr>
        <w:spacing w:after="120" w:line="240" w:lineRule="auto"/>
        <w:rPr>
          <w:rFonts w:ascii="Times New Roman" w:eastAsia="Calibri" w:hAnsi="Times New Roman" w:cs="Times New Roman"/>
          <w:sz w:val="24"/>
          <w:szCs w:val="24"/>
        </w:rPr>
      </w:pPr>
      <w:r>
        <w:rPr>
          <w:rFonts w:ascii="Times New Roman" w:eastAsia="Calibri" w:hAnsi="Times New Roman" w:cs="Times New Roman"/>
          <w:sz w:val="24"/>
          <w:szCs w:val="24"/>
        </w:rPr>
        <w:t>5.7. Результат рассмотрения жалобы.</w:t>
      </w:r>
    </w:p>
    <w:p w:rsidR="00952B88" w:rsidRDefault="00CC38E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5.7.1. По результатам рассмотрения жалобы</w:t>
      </w:r>
      <w:r>
        <w:rPr>
          <w:rFonts w:eastAsia="Calibri" w:cs="Times New Roman"/>
          <w:sz w:val="24"/>
          <w:szCs w:val="24"/>
        </w:rPr>
        <w:t xml:space="preserve"> </w:t>
      </w:r>
      <w:r>
        <w:rPr>
          <w:rFonts w:ascii="Times New Roman" w:eastAsia="Calibri" w:hAnsi="Times New Roman" w:cs="Times New Roman"/>
          <w:sz w:val="24"/>
          <w:szCs w:val="24"/>
        </w:rPr>
        <w:t>орган, предоставляющий муниципальную услугу, принимает одно из следующих решений:</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 удовлетворяет жалобу, в том числе в форме отмены принятого решения, исправления допущенных органом, предоставляющим муниципальную услугу,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а также в иных формах;</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 отказывает в удовлетворении жалобы в случаях:</w:t>
      </w:r>
    </w:p>
    <w:p w:rsidR="00952B88" w:rsidRDefault="00CC38E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а)</w:t>
      </w:r>
      <w:r>
        <w:rPr>
          <w:rFonts w:ascii="Times New Roman" w:eastAsia="Calibri" w:hAnsi="Times New Roman" w:cs="Times New Roman"/>
          <w:sz w:val="24"/>
          <w:szCs w:val="24"/>
        </w:rPr>
        <w:tab/>
      </w:r>
      <w:proofErr w:type="gramEnd"/>
      <w:r>
        <w:rPr>
          <w:rFonts w:ascii="Times New Roman" w:eastAsia="Calibri" w:hAnsi="Times New Roman" w:cs="Times New Roman"/>
          <w:sz w:val="24"/>
          <w:szCs w:val="24"/>
        </w:rPr>
        <w:t>наличия вступившего в законную силу решения суда, арбитражного суда по жалобе о том же предмете и по тем же основаниям;</w:t>
      </w:r>
    </w:p>
    <w:p w:rsidR="00952B88" w:rsidRDefault="00CC38E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б)</w:t>
      </w:r>
      <w:r>
        <w:rPr>
          <w:rFonts w:ascii="Times New Roman" w:eastAsia="Calibri" w:hAnsi="Times New Roman" w:cs="Times New Roman"/>
          <w:sz w:val="24"/>
          <w:szCs w:val="24"/>
        </w:rPr>
        <w:tab/>
      </w:r>
      <w:proofErr w:type="gramEnd"/>
      <w:r>
        <w:rPr>
          <w:rFonts w:ascii="Times New Roman" w:eastAsia="Calibri" w:hAnsi="Times New Roman" w:cs="Times New Roman"/>
          <w:sz w:val="24"/>
          <w:szCs w:val="24"/>
        </w:rPr>
        <w:t>подачи жалобы лицом, полномочия которого не подтверждены в порядке, установленном законодательством Российской Федерации;</w:t>
      </w:r>
    </w:p>
    <w:p w:rsidR="00952B88" w:rsidRDefault="00CC38E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в)</w:t>
      </w:r>
      <w:r>
        <w:rPr>
          <w:rFonts w:ascii="Times New Roman" w:eastAsia="Calibri" w:hAnsi="Times New Roman" w:cs="Times New Roman"/>
          <w:sz w:val="24"/>
          <w:szCs w:val="24"/>
        </w:rPr>
        <w:tab/>
      </w:r>
      <w:proofErr w:type="gramEnd"/>
      <w:r>
        <w:rPr>
          <w:rFonts w:ascii="Times New Roman" w:eastAsia="Calibri" w:hAnsi="Times New Roman" w:cs="Times New Roman"/>
          <w:sz w:val="24"/>
          <w:szCs w:val="24"/>
        </w:rPr>
        <w:t>наличия решения по жалобе, принятого ранее в соответствии с требованиями Федерального закона в отношении того же заявителя и по тому же предмету;</w:t>
      </w:r>
    </w:p>
    <w:p w:rsidR="00952B88" w:rsidRDefault="00CC38E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г)</w:t>
      </w:r>
      <w:r>
        <w:rPr>
          <w:rFonts w:ascii="Times New Roman" w:eastAsia="Calibri" w:hAnsi="Times New Roman" w:cs="Times New Roman"/>
          <w:sz w:val="24"/>
          <w:szCs w:val="24"/>
        </w:rPr>
        <w:tab/>
      </w:r>
      <w:proofErr w:type="gramEnd"/>
      <w:r>
        <w:rPr>
          <w:rFonts w:ascii="Times New Roman" w:eastAsia="Calibri" w:hAnsi="Times New Roman" w:cs="Times New Roman"/>
          <w:sz w:val="24"/>
          <w:szCs w:val="24"/>
        </w:rPr>
        <w:t>признания жалобы необоснованной (решения и действия (бездействие) признаны законными, отсутствует нарушение прав заявителя);</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t>не дает ответ на жалобу в случае, если в жалобе не указаны фамилия заявителя или почтовый адрес, по которому должен быть направлен ответ заявителю;</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оставляет жалобу без ответа по существу поставленных в ней вопросов и сообщает заявителю, направившему жалобу, о недопустимости злоупотребления правом, если в жалобе содержатся нецензурные либо оскорбительные выражения, угрозы жизни, здоровью и имуществу должностного лица, а также членов его семьи;</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5)</w:t>
      </w:r>
      <w:r>
        <w:rPr>
          <w:rFonts w:ascii="Times New Roman" w:eastAsia="Calibri" w:hAnsi="Times New Roman" w:cs="Times New Roman"/>
          <w:sz w:val="24"/>
          <w:szCs w:val="24"/>
        </w:rPr>
        <w:tab/>
        <w:t>сообщает заявителю, что текст жалобы не поддается прочтению, и не дает ответ на жалобу заявителю, если жалоба не поддается прочтению;</w:t>
      </w:r>
    </w:p>
    <w:p w:rsidR="00952B88" w:rsidRDefault="00CC38E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6)</w:t>
      </w:r>
      <w:r>
        <w:rPr>
          <w:rFonts w:ascii="Times New Roman" w:eastAsia="Calibri" w:hAnsi="Times New Roman" w:cs="Times New Roman"/>
          <w:sz w:val="24"/>
          <w:szCs w:val="24"/>
        </w:rPr>
        <w:tab/>
        <w:t>принимает решение о безосновательности очередной жалобы и прекращении переписки с заявителем по конкретному вопросу, уведомляет гражданина об этом, если ранее жалобы заявителя направлялись в один и тот же государственный орган, орган местного самоуправления или одному и тому же должностному лицу, по ним заявителю неоднократно давались письменные ответы по существу и в жалобе не приводятся новые доводы или обстоятельства;</w:t>
      </w:r>
    </w:p>
    <w:p w:rsidR="00952B88" w:rsidRDefault="00CC38E9">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7)</w:t>
      </w:r>
      <w:r>
        <w:rPr>
          <w:rFonts w:ascii="Times New Roman" w:eastAsia="Calibri" w:hAnsi="Times New Roman" w:cs="Times New Roman"/>
          <w:sz w:val="24"/>
          <w:szCs w:val="24"/>
        </w:rPr>
        <w:tab/>
        <w:t>сообщает заявителю о невозможности дать ответ по существу жалобы, если ответ по существу поставленного в жалобе вопроса не может быть дан без разглашения сведений, составляющих муниципальную или иную охраняемую федеральным законом тайну.</w:t>
      </w:r>
    </w:p>
    <w:p w:rsidR="00952B88" w:rsidRDefault="00CC38E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5.8.</w:t>
      </w:r>
      <w:r>
        <w:rPr>
          <w:rFonts w:ascii="Times New Roman" w:eastAsia="Calibri" w:hAnsi="Times New Roman" w:cs="Times New Roman"/>
          <w:sz w:val="24"/>
          <w:szCs w:val="24"/>
        </w:rPr>
        <w:tab/>
        <w:t>Не позднее дня, следующего за днем принятия решения, указанного в пункте 5.7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 наделенного полномочиями по рассмотрению жалоб.</w:t>
      </w:r>
    </w:p>
    <w:p w:rsidR="00952B88" w:rsidRDefault="00CC38E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5.9.</w:t>
      </w:r>
      <w:r>
        <w:rPr>
          <w:rFonts w:ascii="Times New Roman" w:eastAsia="Calibri" w:hAnsi="Times New Roman" w:cs="Times New Roman"/>
          <w:sz w:val="24"/>
          <w:szCs w:val="24"/>
        </w:rPr>
        <w:tab/>
        <w:t>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952B88" w:rsidRDefault="00CC38E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5.10.</w:t>
      </w:r>
      <w:r>
        <w:rPr>
          <w:rFonts w:ascii="Times New Roman" w:eastAsia="Calibri" w:hAnsi="Times New Roman" w:cs="Times New Roman"/>
          <w:sz w:val="24"/>
          <w:szCs w:val="24"/>
        </w:rPr>
        <w:tab/>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952B88" w:rsidRDefault="00CC38E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5.11. Способы информирования заявителей о порядке подачи и рассмотрения жалобы,</w:t>
      </w:r>
    </w:p>
    <w:p w:rsidR="00952B88" w:rsidRDefault="00CC38E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в том числе с использованием Единого портала, регионального портала.</w:t>
      </w:r>
    </w:p>
    <w:p w:rsidR="00952B88" w:rsidRDefault="00CC38E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5.12. Информация о порядке подачи и рассмотрения жалобы размещается на официальном сайте администрации сельского поселения </w:t>
      </w:r>
      <w:r>
        <w:rPr>
          <w:rFonts w:ascii="Times New Roman" w:eastAsia="Times New Roman" w:hAnsi="Times New Roman" w:cs="Times New Roman"/>
          <w:color w:val="000000"/>
          <w:sz w:val="24"/>
          <w:szCs w:val="24"/>
          <w:lang w:eastAsia="ru-RU" w:bidi="ru-RU"/>
        </w:rPr>
        <w:t>Верхние Белозерки</w:t>
      </w:r>
      <w:r>
        <w:rPr>
          <w:rFonts w:ascii="Times New Roman" w:eastAsia="Calibri" w:hAnsi="Times New Roman" w:cs="Times New Roman"/>
          <w:sz w:val="24"/>
          <w:szCs w:val="24"/>
        </w:rPr>
        <w:t xml:space="preserve"> в информационно-телекоммуникационной сети «Интернет», </w:t>
      </w:r>
      <w:proofErr w:type="spellStart"/>
      <w:r>
        <w:rPr>
          <w:rFonts w:ascii="Times New Roman" w:eastAsia="Calibri" w:hAnsi="Times New Roman" w:cs="Times New Roman"/>
          <w:sz w:val="24"/>
          <w:szCs w:val="24"/>
        </w:rPr>
        <w:t>ЕГПУ</w:t>
      </w:r>
      <w:proofErr w:type="spellEnd"/>
      <w:r>
        <w:rPr>
          <w:rFonts w:ascii="Times New Roman" w:eastAsia="Calibri" w:hAnsi="Times New Roman" w:cs="Times New Roman"/>
          <w:sz w:val="24"/>
          <w:szCs w:val="24"/>
        </w:rPr>
        <w:t>, а также предоставляется непосредственно должностными лицами Администрации по телефону, а также электронным сообщением по адресу, указанному заявителем.</w:t>
      </w:r>
    </w:p>
    <w:p w:rsidR="00952B88" w:rsidRDefault="00952B88">
      <w:pPr>
        <w:spacing w:after="0"/>
        <w:ind w:firstLine="709"/>
        <w:jc w:val="both"/>
        <w:rPr>
          <w:rFonts w:ascii="Times New Roman" w:eastAsia="Calibri" w:hAnsi="Times New Roman" w:cs="Times New Roman"/>
          <w:sz w:val="24"/>
          <w:szCs w:val="24"/>
        </w:rPr>
      </w:pPr>
    </w:p>
    <w:p w:rsidR="00952B88" w:rsidRDefault="00952B88">
      <w:pPr>
        <w:spacing w:after="0"/>
        <w:ind w:firstLine="709"/>
        <w:jc w:val="both"/>
        <w:rPr>
          <w:rFonts w:ascii="Times New Roman" w:eastAsia="Calibri" w:hAnsi="Times New Roman" w:cs="Times New Roman"/>
          <w:sz w:val="24"/>
          <w:szCs w:val="24"/>
        </w:rPr>
      </w:pPr>
    </w:p>
    <w:p w:rsidR="00952B88" w:rsidRDefault="00952B88">
      <w:pPr>
        <w:spacing w:after="0"/>
        <w:ind w:firstLine="709"/>
        <w:jc w:val="both"/>
        <w:rPr>
          <w:rFonts w:ascii="Times New Roman" w:eastAsia="Calibri" w:hAnsi="Times New Roman" w:cs="Times New Roman"/>
          <w:sz w:val="24"/>
          <w:szCs w:val="24"/>
        </w:rPr>
      </w:pPr>
    </w:p>
    <w:p w:rsidR="00952B88" w:rsidRDefault="00952B88">
      <w:pPr>
        <w:spacing w:after="0"/>
        <w:ind w:firstLine="709"/>
        <w:jc w:val="both"/>
        <w:rPr>
          <w:rFonts w:ascii="Times New Roman" w:eastAsia="Calibri" w:hAnsi="Times New Roman" w:cs="Times New Roman"/>
          <w:sz w:val="24"/>
          <w:szCs w:val="24"/>
        </w:rPr>
      </w:pPr>
    </w:p>
    <w:p w:rsidR="00952B88" w:rsidRDefault="00952B88">
      <w:pPr>
        <w:spacing w:after="0"/>
        <w:ind w:firstLine="709"/>
        <w:jc w:val="both"/>
        <w:rPr>
          <w:rFonts w:ascii="Times New Roman" w:eastAsia="Calibri" w:hAnsi="Times New Roman" w:cs="Times New Roman"/>
          <w:sz w:val="24"/>
          <w:szCs w:val="24"/>
        </w:rPr>
      </w:pPr>
    </w:p>
    <w:p w:rsidR="00952B88" w:rsidRDefault="00952B88">
      <w:pPr>
        <w:spacing w:after="0"/>
        <w:ind w:firstLine="709"/>
        <w:jc w:val="both"/>
        <w:rPr>
          <w:rFonts w:ascii="Times New Roman" w:eastAsia="Calibri" w:hAnsi="Times New Roman" w:cs="Times New Roman"/>
          <w:sz w:val="24"/>
          <w:szCs w:val="24"/>
        </w:rPr>
      </w:pPr>
    </w:p>
    <w:p w:rsidR="00952B88" w:rsidRDefault="00952B88">
      <w:pPr>
        <w:spacing w:after="0"/>
        <w:ind w:firstLine="709"/>
        <w:jc w:val="both"/>
        <w:rPr>
          <w:rFonts w:ascii="Times New Roman" w:eastAsia="Calibri" w:hAnsi="Times New Roman" w:cs="Times New Roman"/>
          <w:sz w:val="24"/>
          <w:szCs w:val="24"/>
        </w:rPr>
      </w:pPr>
    </w:p>
    <w:p w:rsidR="00952B88" w:rsidRDefault="00952B88">
      <w:pPr>
        <w:spacing w:after="0" w:line="240" w:lineRule="auto"/>
        <w:ind w:firstLine="426"/>
        <w:jc w:val="right"/>
        <w:rPr>
          <w:rFonts w:ascii="Times New Roman" w:eastAsia="Times New Roman" w:hAnsi="Times New Roman" w:cs="Times New Roman"/>
          <w:sz w:val="18"/>
          <w:szCs w:val="18"/>
          <w:lang w:eastAsia="ru-RU"/>
        </w:rPr>
      </w:pPr>
    </w:p>
    <w:p w:rsidR="00952B88" w:rsidRDefault="00952B88">
      <w:pPr>
        <w:spacing w:after="0" w:line="240" w:lineRule="auto"/>
        <w:ind w:firstLine="426"/>
        <w:jc w:val="right"/>
        <w:rPr>
          <w:rFonts w:ascii="Times New Roman" w:eastAsia="Times New Roman" w:hAnsi="Times New Roman" w:cs="Times New Roman"/>
          <w:sz w:val="18"/>
          <w:szCs w:val="18"/>
          <w:lang w:eastAsia="ru-RU"/>
        </w:rPr>
      </w:pPr>
    </w:p>
    <w:p w:rsidR="00952B88" w:rsidRDefault="00952B88">
      <w:pPr>
        <w:spacing w:after="0" w:line="240" w:lineRule="auto"/>
        <w:ind w:firstLine="426"/>
        <w:jc w:val="right"/>
        <w:rPr>
          <w:rFonts w:ascii="Times New Roman" w:eastAsia="Times New Roman" w:hAnsi="Times New Roman" w:cs="Times New Roman"/>
          <w:sz w:val="18"/>
          <w:szCs w:val="18"/>
          <w:lang w:eastAsia="ru-RU"/>
        </w:rPr>
      </w:pPr>
    </w:p>
    <w:p w:rsidR="00952B88" w:rsidRDefault="00CC38E9" w:rsidP="00CC38E9">
      <w:pPr>
        <w:tabs>
          <w:tab w:val="left" w:pos="2025"/>
        </w:tabs>
        <w:spacing w:after="0" w:line="240" w:lineRule="auto"/>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ab/>
      </w:r>
    </w:p>
    <w:p w:rsidR="00952B88" w:rsidRDefault="00952B88">
      <w:pPr>
        <w:spacing w:after="0" w:line="240" w:lineRule="auto"/>
        <w:jc w:val="right"/>
        <w:rPr>
          <w:rFonts w:ascii="Times New Roman" w:eastAsia="Times New Roman" w:hAnsi="Times New Roman" w:cs="Times New Roman"/>
          <w:sz w:val="18"/>
          <w:szCs w:val="18"/>
          <w:lang w:eastAsia="ru-RU"/>
        </w:rPr>
      </w:pPr>
    </w:p>
    <w:p w:rsidR="00952B88" w:rsidRDefault="00CC38E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1</w:t>
      </w:r>
    </w:p>
    <w:p w:rsidR="00952B88" w:rsidRDefault="00CC38E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к Административному регламенту по предоставлению </w:t>
      </w:r>
    </w:p>
    <w:p w:rsidR="00952B88" w:rsidRDefault="00CC38E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муниципальной услуги </w:t>
      </w:r>
    </w:p>
    <w:p w:rsidR="00952B88" w:rsidRDefault="00CC38E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«Направление уведомления о планируемом сносе объекта капитального строительства и уведомления о завершении сноса объекта капитального строительства» </w:t>
      </w:r>
    </w:p>
    <w:p w:rsidR="00952B88" w:rsidRDefault="00952B88">
      <w:pPr>
        <w:spacing w:after="0" w:line="240" w:lineRule="auto"/>
        <w:ind w:firstLine="426"/>
        <w:jc w:val="right"/>
        <w:rPr>
          <w:rFonts w:ascii="Times New Roman" w:eastAsia="Times New Roman" w:hAnsi="Times New Roman" w:cs="Times New Roman"/>
          <w:sz w:val="20"/>
          <w:szCs w:val="20"/>
          <w:lang w:eastAsia="ru-RU"/>
        </w:rPr>
      </w:pPr>
    </w:p>
    <w:p w:rsidR="00952B88" w:rsidRDefault="00952B88">
      <w:pPr>
        <w:spacing w:after="0" w:line="240" w:lineRule="auto"/>
        <w:ind w:firstLine="426"/>
        <w:jc w:val="right"/>
        <w:rPr>
          <w:rFonts w:ascii="Times New Roman" w:eastAsia="Times New Roman" w:hAnsi="Times New Roman" w:cs="Times New Roman"/>
          <w:bCs/>
          <w:sz w:val="20"/>
          <w:szCs w:val="20"/>
          <w:lang w:eastAsia="ru-RU"/>
        </w:rPr>
      </w:pPr>
    </w:p>
    <w:p w:rsidR="00952B88" w:rsidRDefault="00CC38E9">
      <w:pPr>
        <w:tabs>
          <w:tab w:val="left" w:pos="142"/>
          <w:tab w:val="left" w:pos="284"/>
        </w:tabs>
        <w:spacing w:after="0" w:line="240" w:lineRule="auto"/>
        <w:ind w:firstLine="426"/>
        <w:rPr>
          <w:rFonts w:ascii="Times New Roman" w:eastAsia="Times New Roman" w:hAnsi="Times New Roman" w:cs="Times New Roman"/>
          <w:sz w:val="20"/>
          <w:szCs w:val="20"/>
          <w:highlight w:val="yellow"/>
          <w:lang w:eastAsia="ru-RU"/>
        </w:rPr>
      </w:pPr>
      <w:r>
        <w:rPr>
          <w:rFonts w:ascii="Times New Roman" w:eastAsia="Times New Roman" w:hAnsi="Times New Roman" w:cs="Times New Roman"/>
          <w:sz w:val="24"/>
          <w:szCs w:val="24"/>
          <w:lang w:eastAsia="ru-RU"/>
        </w:rPr>
        <w:t>1. Информация о месте нахождения и графике работы Администрации</w:t>
      </w:r>
    </w:p>
    <w:tbl>
      <w:tblPr>
        <w:tblW w:w="9873" w:type="dxa"/>
        <w:tblInd w:w="-45" w:type="dxa"/>
        <w:tblLayout w:type="fixed"/>
        <w:tblLook w:val="0000" w:firstRow="0" w:lastRow="0" w:firstColumn="0" w:lastColumn="0" w:noHBand="0" w:noVBand="0"/>
      </w:tblPr>
      <w:tblGrid>
        <w:gridCol w:w="2799"/>
        <w:gridCol w:w="2447"/>
        <w:gridCol w:w="2551"/>
        <w:gridCol w:w="2076"/>
      </w:tblGrid>
      <w:tr w:rsidR="00952B88">
        <w:trPr>
          <w:trHeight w:val="1468"/>
        </w:trPr>
        <w:tc>
          <w:tcPr>
            <w:tcW w:w="2798" w:type="dxa"/>
            <w:tcBorders>
              <w:top w:val="single" w:sz="4" w:space="0" w:color="000000"/>
              <w:left w:val="single" w:sz="4" w:space="0" w:color="000000"/>
              <w:bottom w:val="single" w:sz="4" w:space="0" w:color="000000"/>
            </w:tcBorders>
            <w:shd w:val="clear" w:color="auto" w:fill="auto"/>
          </w:tcPr>
          <w:p w:rsidR="00952B88" w:rsidRDefault="00CC38E9">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Наименование уполномоченного</w:t>
            </w:r>
          </w:p>
          <w:p w:rsidR="00952B88" w:rsidRDefault="00CC38E9">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органа</w:t>
            </w:r>
          </w:p>
        </w:tc>
        <w:tc>
          <w:tcPr>
            <w:tcW w:w="2447" w:type="dxa"/>
            <w:tcBorders>
              <w:top w:val="single" w:sz="4" w:space="0" w:color="000000"/>
              <w:left w:val="single" w:sz="4" w:space="0" w:color="000000"/>
              <w:bottom w:val="single" w:sz="4" w:space="0" w:color="000000"/>
            </w:tcBorders>
            <w:shd w:val="clear" w:color="auto" w:fill="auto"/>
          </w:tcPr>
          <w:p w:rsidR="00952B88" w:rsidRDefault="00CC38E9">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Адрес,</w:t>
            </w:r>
          </w:p>
          <w:p w:rsidR="00952B88" w:rsidRDefault="00CC38E9">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952B88" w:rsidRDefault="00CC38E9">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Электронный</w:t>
            </w:r>
          </w:p>
          <w:p w:rsidR="00952B88" w:rsidRDefault="00CC38E9">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адрес,</w:t>
            </w:r>
          </w:p>
          <w:p w:rsidR="00952B88" w:rsidRDefault="00CC38E9">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tc>
        <w:tc>
          <w:tcPr>
            <w:tcW w:w="2076" w:type="dxa"/>
            <w:tcBorders>
              <w:top w:val="single" w:sz="4" w:space="0" w:color="000000"/>
              <w:left w:val="single" w:sz="4" w:space="0" w:color="000000"/>
              <w:bottom w:val="single" w:sz="4" w:space="0" w:color="000000"/>
              <w:right w:val="single" w:sz="4" w:space="0" w:color="000000"/>
            </w:tcBorders>
            <w:shd w:val="clear" w:color="auto" w:fill="auto"/>
          </w:tcPr>
          <w:p w:rsidR="00952B88" w:rsidRDefault="00CC38E9">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График</w:t>
            </w:r>
          </w:p>
          <w:p w:rsidR="00952B88" w:rsidRDefault="00CC38E9">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работы</w:t>
            </w:r>
          </w:p>
        </w:tc>
      </w:tr>
      <w:tr w:rsidR="00952B88">
        <w:trPr>
          <w:trHeight w:val="497"/>
        </w:trPr>
        <w:tc>
          <w:tcPr>
            <w:tcW w:w="9872" w:type="dxa"/>
            <w:gridSpan w:val="4"/>
            <w:tcBorders>
              <w:top w:val="single" w:sz="4" w:space="0" w:color="000000"/>
              <w:left w:val="single" w:sz="4" w:space="0" w:color="000000"/>
              <w:bottom w:val="single" w:sz="4" w:space="0" w:color="000000"/>
              <w:right w:val="single" w:sz="4" w:space="0" w:color="000000"/>
            </w:tcBorders>
            <w:shd w:val="clear" w:color="auto" w:fill="auto"/>
          </w:tcPr>
          <w:p w:rsidR="00952B88" w:rsidRDefault="00952B88">
            <w:pPr>
              <w:widowControl w:val="0"/>
              <w:snapToGrid w:val="0"/>
              <w:spacing w:after="0" w:line="240" w:lineRule="auto"/>
              <w:jc w:val="center"/>
              <w:rPr>
                <w:rFonts w:ascii="Times New Roman" w:eastAsia="Times New Roman" w:hAnsi="Times New Roman" w:cs="Times New Roman"/>
                <w:sz w:val="24"/>
                <w:szCs w:val="24"/>
                <w:lang w:eastAsia="ru-RU"/>
              </w:rPr>
            </w:pPr>
          </w:p>
        </w:tc>
      </w:tr>
      <w:tr w:rsidR="00952B88">
        <w:trPr>
          <w:trHeight w:val="1468"/>
        </w:trPr>
        <w:tc>
          <w:tcPr>
            <w:tcW w:w="2798" w:type="dxa"/>
            <w:tcBorders>
              <w:top w:val="single" w:sz="4" w:space="0" w:color="000000"/>
              <w:left w:val="single" w:sz="4" w:space="0" w:color="000000"/>
              <w:bottom w:val="single" w:sz="4" w:space="0" w:color="000000"/>
            </w:tcBorders>
            <w:shd w:val="clear" w:color="auto" w:fill="auto"/>
          </w:tcPr>
          <w:p w:rsidR="00952B88" w:rsidRDefault="00CC38E9">
            <w:pPr>
              <w:widowControl w:val="0"/>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Администрация сельского поселения </w:t>
            </w:r>
            <w:r>
              <w:rPr>
                <w:rFonts w:ascii="Times New Roman" w:eastAsia="Times New Roman" w:hAnsi="Times New Roman" w:cs="Times New Roman"/>
                <w:color w:val="000000"/>
                <w:sz w:val="24"/>
                <w:szCs w:val="24"/>
                <w:lang w:eastAsia="ru-RU" w:bidi="ru-RU"/>
              </w:rPr>
              <w:t xml:space="preserve">Верхние Белозерки </w:t>
            </w:r>
            <w:r>
              <w:rPr>
                <w:rFonts w:ascii="Times New Roman" w:eastAsia="Times New Roman" w:hAnsi="Times New Roman" w:cs="Times New Roman"/>
                <w:sz w:val="24"/>
                <w:szCs w:val="24"/>
                <w:lang w:eastAsia="ru-RU"/>
              </w:rPr>
              <w:t>муниципального района Ставропольский</w:t>
            </w:r>
          </w:p>
          <w:p w:rsidR="00952B88" w:rsidRDefault="00CC38E9">
            <w:pPr>
              <w:widowControl w:val="0"/>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Самарской области</w:t>
            </w:r>
          </w:p>
        </w:tc>
        <w:tc>
          <w:tcPr>
            <w:tcW w:w="2447" w:type="dxa"/>
            <w:tcBorders>
              <w:top w:val="single" w:sz="4" w:space="0" w:color="000000"/>
              <w:left w:val="single" w:sz="4" w:space="0" w:color="000000"/>
              <w:bottom w:val="single" w:sz="4" w:space="0" w:color="000000"/>
            </w:tcBorders>
            <w:shd w:val="clear" w:color="auto" w:fill="auto"/>
          </w:tcPr>
          <w:p w:rsidR="00952B88" w:rsidRDefault="00CC38E9" w:rsidP="00CC38E9">
            <w:pPr>
              <w:widowControl w:val="0"/>
              <w:spacing w:after="0" w:line="240" w:lineRule="auto"/>
              <w:rPr>
                <w:rFonts w:ascii="Times New Roman" w:eastAsia="Times New Roman" w:hAnsi="Times New Roman" w:cs="Times New Roman"/>
                <w:sz w:val="24"/>
                <w:szCs w:val="24"/>
                <w:lang w:eastAsia="ru-RU"/>
              </w:rPr>
            </w:pPr>
            <w:bookmarkStart w:id="5" w:name="_Hlk64293844"/>
            <w:r>
              <w:rPr>
                <w:rFonts w:ascii="Times New Roman" w:eastAsia="Times New Roman" w:hAnsi="Times New Roman" w:cs="Times New Roman"/>
                <w:sz w:val="24"/>
                <w:szCs w:val="24"/>
                <w:lang w:eastAsia="ru-RU"/>
              </w:rPr>
              <w:t xml:space="preserve">445147, Самарская </w:t>
            </w:r>
            <w:proofErr w:type="gramStart"/>
            <w:r>
              <w:rPr>
                <w:rFonts w:ascii="Times New Roman" w:eastAsia="Times New Roman" w:hAnsi="Times New Roman" w:cs="Times New Roman"/>
                <w:sz w:val="24"/>
                <w:szCs w:val="24"/>
                <w:lang w:eastAsia="ru-RU"/>
              </w:rPr>
              <w:t>область,  муниципальный</w:t>
            </w:r>
            <w:proofErr w:type="gramEnd"/>
            <w:r>
              <w:rPr>
                <w:rFonts w:ascii="Times New Roman" w:eastAsia="Times New Roman" w:hAnsi="Times New Roman" w:cs="Times New Roman"/>
                <w:sz w:val="24"/>
                <w:szCs w:val="24"/>
                <w:lang w:eastAsia="ru-RU"/>
              </w:rPr>
              <w:t xml:space="preserve"> район Ставропольский, сельское поселение Верхние Белозерки, село </w:t>
            </w:r>
            <w:r>
              <w:rPr>
                <w:rFonts w:ascii="Times New Roman" w:eastAsia="Times New Roman" w:hAnsi="Times New Roman" w:cs="Times New Roman"/>
                <w:color w:val="000000"/>
                <w:sz w:val="24"/>
                <w:szCs w:val="24"/>
                <w:lang w:eastAsia="ru-RU" w:bidi="ru-RU"/>
              </w:rPr>
              <w:t>Верхние Белозерки</w:t>
            </w:r>
            <w:r>
              <w:rPr>
                <w:rFonts w:ascii="Times New Roman" w:eastAsia="Times New Roman" w:hAnsi="Times New Roman" w:cs="Times New Roman"/>
                <w:sz w:val="24"/>
                <w:szCs w:val="24"/>
                <w:lang w:eastAsia="ru-RU"/>
              </w:rPr>
              <w:t>, улица Мира, 5а 8(8482)230242; 8(8482)23</w:t>
            </w:r>
            <w:bookmarkEnd w:id="5"/>
            <w:r>
              <w:rPr>
                <w:rFonts w:ascii="Times New Roman" w:eastAsia="Times New Roman" w:hAnsi="Times New Roman" w:cs="Times New Roman"/>
                <w:sz w:val="24"/>
                <w:szCs w:val="24"/>
                <w:lang w:eastAsia="ru-RU"/>
              </w:rPr>
              <w:t>0173</w:t>
            </w:r>
          </w:p>
        </w:tc>
        <w:tc>
          <w:tcPr>
            <w:tcW w:w="2551" w:type="dxa"/>
            <w:tcBorders>
              <w:top w:val="single" w:sz="4" w:space="0" w:color="000000"/>
              <w:left w:val="single" w:sz="4" w:space="0" w:color="000000"/>
              <w:bottom w:val="single" w:sz="4" w:space="0" w:color="000000"/>
            </w:tcBorders>
            <w:shd w:val="clear" w:color="auto" w:fill="auto"/>
          </w:tcPr>
          <w:p w:rsidR="00952B88" w:rsidRDefault="00CC38E9">
            <w:pPr>
              <w:widowControl w:val="0"/>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электронный адрес:</w:t>
            </w:r>
            <w:bookmarkStart w:id="6" w:name="_Hlk64293949"/>
            <w:bookmarkEnd w:id="6"/>
          </w:p>
          <w:p w:rsidR="00952B88" w:rsidRDefault="00CC38E9">
            <w:pPr>
              <w:widowControl w:val="0"/>
              <w:snapToGrid w:val="0"/>
              <w:spacing w:after="0" w:line="240" w:lineRule="auto"/>
              <w:rPr>
                <w:rFonts w:ascii="Times New Roman" w:eastAsia="Times New Roman" w:hAnsi="Times New Roman" w:cs="Times New Roman"/>
                <w:sz w:val="24"/>
                <w:szCs w:val="24"/>
                <w:lang w:eastAsia="ru-RU"/>
              </w:rPr>
            </w:pPr>
            <w:proofErr w:type="spellStart"/>
            <w:r>
              <w:rPr>
                <w:rFonts w:ascii="Arial;Tahoma;Verdana;sans-serif" w:eastAsia="Times New Roman" w:hAnsi="Arial;Tahoma;Verdana;sans-serif" w:cs="Times New Roman"/>
                <w:color w:val="93969B"/>
                <w:sz w:val="24"/>
                <w:szCs w:val="24"/>
                <w:lang w:val="en-US" w:eastAsia="ru-RU"/>
              </w:rPr>
              <w:t>admbelozerki</w:t>
            </w:r>
            <w:proofErr w:type="spellEnd"/>
            <w:r>
              <w:rPr>
                <w:rFonts w:ascii="Arial;Tahoma;Verdana;sans-serif" w:eastAsia="Times New Roman" w:hAnsi="Arial;Tahoma;Verdana;sans-serif" w:cs="Times New Roman"/>
                <w:color w:val="93969B"/>
                <w:sz w:val="24"/>
                <w:szCs w:val="24"/>
                <w:lang w:eastAsia="ru-RU"/>
              </w:rPr>
              <w:t>@</w:t>
            </w:r>
            <w:proofErr w:type="spellStart"/>
            <w:r>
              <w:rPr>
                <w:rFonts w:ascii="Arial;Tahoma;Verdana;sans-serif" w:eastAsia="Times New Roman" w:hAnsi="Arial;Tahoma;Verdana;sans-serif" w:cs="Times New Roman"/>
                <w:color w:val="93969B"/>
                <w:sz w:val="24"/>
                <w:szCs w:val="24"/>
                <w:lang w:eastAsia="ru-RU"/>
              </w:rPr>
              <w:t>mail.ru</w:t>
            </w:r>
            <w:proofErr w:type="spellEnd"/>
          </w:p>
          <w:p w:rsidR="00952B88" w:rsidRDefault="00952B88">
            <w:pPr>
              <w:widowControl w:val="0"/>
              <w:snapToGrid w:val="0"/>
              <w:spacing w:after="0" w:line="240" w:lineRule="auto"/>
              <w:rPr>
                <w:rFonts w:ascii="Times New Roman" w:eastAsia="Times New Roman" w:hAnsi="Times New Roman" w:cs="Times New Roman"/>
                <w:sz w:val="24"/>
                <w:szCs w:val="24"/>
                <w:lang w:eastAsia="ru-RU"/>
              </w:rPr>
            </w:pPr>
          </w:p>
          <w:p w:rsidR="00952B88" w:rsidRDefault="00952B88">
            <w:pPr>
              <w:widowControl w:val="0"/>
              <w:snapToGrid w:val="0"/>
              <w:spacing w:after="0" w:line="240" w:lineRule="auto"/>
              <w:rPr>
                <w:rFonts w:ascii="Times New Roman" w:eastAsia="Times New Roman" w:hAnsi="Times New Roman" w:cs="Times New Roman"/>
                <w:sz w:val="24"/>
                <w:szCs w:val="24"/>
                <w:lang w:eastAsia="ru-RU"/>
              </w:rPr>
            </w:pPr>
          </w:p>
          <w:p w:rsidR="00952B88" w:rsidRDefault="00952B88">
            <w:pPr>
              <w:widowControl w:val="0"/>
              <w:snapToGrid w:val="0"/>
              <w:spacing w:after="0" w:line="240" w:lineRule="auto"/>
              <w:rPr>
                <w:rFonts w:ascii="Times New Roman" w:eastAsia="Times New Roman" w:hAnsi="Times New Roman" w:cs="Times New Roman"/>
                <w:sz w:val="24"/>
                <w:szCs w:val="24"/>
                <w:lang w:eastAsia="ru-RU"/>
              </w:rPr>
            </w:pPr>
          </w:p>
          <w:p w:rsidR="00952B88" w:rsidRDefault="00CC38E9">
            <w:pPr>
              <w:widowControl w:val="0"/>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p w:rsidR="00952B88" w:rsidRDefault="00CC38E9">
            <w:pPr>
              <w:pStyle w:val="ab"/>
              <w:widowControl w:val="0"/>
              <w:shd w:val="clear" w:color="auto" w:fill="FFFFFF"/>
              <w:tabs>
                <w:tab w:val="left" w:pos="0"/>
              </w:tabs>
              <w:spacing w:after="120" w:line="360" w:lineRule="auto"/>
              <w:ind w:left="0"/>
              <w:jc w:val="both"/>
              <w:rPr>
                <w:rFonts w:ascii="Times New Roman" w:eastAsia="Times New Roman" w:hAnsi="Times New Roman" w:cs="Times New Roman"/>
                <w:sz w:val="24"/>
                <w:szCs w:val="24"/>
                <w:lang w:eastAsia="ru-RU"/>
              </w:rPr>
            </w:pPr>
            <w:hyperlink r:id="rId21" w:history="1">
              <w:r w:rsidRPr="00B27456">
                <w:rPr>
                  <w:rStyle w:val="af3"/>
                  <w:rFonts w:ascii="Times New Roman" w:eastAsia="Segoe UI" w:hAnsi="Times New Roman" w:cs="Times New Roman"/>
                  <w:sz w:val="24"/>
                  <w:szCs w:val="24"/>
                  <w:lang w:val="en-US" w:eastAsia="ru-RU" w:bidi="ru-RU"/>
                </w:rPr>
                <w:t>http</w:t>
              </w:r>
              <w:r w:rsidRPr="00B27456">
                <w:rPr>
                  <w:rStyle w:val="af3"/>
                  <w:rFonts w:ascii="Times New Roman" w:eastAsia="Segoe UI" w:hAnsi="Times New Roman" w:cs="Times New Roman"/>
                  <w:sz w:val="24"/>
                  <w:szCs w:val="24"/>
                  <w:lang w:eastAsia="ru-RU" w:bidi="ru-RU"/>
                </w:rPr>
                <w:t>://</w:t>
              </w:r>
              <w:r w:rsidRPr="00B27456">
                <w:rPr>
                  <w:rStyle w:val="af3"/>
                  <w:rFonts w:ascii="Times New Roman" w:eastAsia="Segoe UI" w:hAnsi="Times New Roman" w:cs="Times New Roman"/>
                  <w:sz w:val="24"/>
                  <w:szCs w:val="24"/>
                  <w:lang w:val="en-US" w:eastAsia="ru-RU" w:bidi="ru-RU"/>
                </w:rPr>
                <w:t>v</w:t>
              </w:r>
              <w:r w:rsidRPr="00B27456">
                <w:rPr>
                  <w:rStyle w:val="af3"/>
                  <w:rFonts w:ascii="Times New Roman" w:eastAsia="Segoe UI" w:hAnsi="Times New Roman" w:cs="Times New Roman"/>
                  <w:sz w:val="24"/>
                  <w:szCs w:val="24"/>
                  <w:lang w:eastAsia="ru-RU" w:bidi="ru-RU"/>
                </w:rPr>
                <w:t>.</w:t>
              </w:r>
              <w:proofErr w:type="spellStart"/>
              <w:r w:rsidRPr="00B27456">
                <w:rPr>
                  <w:rStyle w:val="af3"/>
                  <w:rFonts w:ascii="Times New Roman" w:eastAsia="Segoe UI" w:hAnsi="Times New Roman" w:cs="Times New Roman"/>
                  <w:sz w:val="24"/>
                  <w:szCs w:val="24"/>
                  <w:lang w:val="en-US" w:eastAsia="ru-RU" w:bidi="ru-RU"/>
                </w:rPr>
                <w:t>belozerki</w:t>
              </w:r>
              <w:proofErr w:type="spellEnd"/>
              <w:r w:rsidRPr="00B27456">
                <w:rPr>
                  <w:rStyle w:val="af3"/>
                  <w:rFonts w:ascii="Times New Roman" w:eastAsia="Segoe UI" w:hAnsi="Times New Roman" w:cs="Times New Roman"/>
                  <w:sz w:val="24"/>
                  <w:szCs w:val="24"/>
                  <w:lang w:eastAsia="ru-RU" w:bidi="ru-RU"/>
                </w:rPr>
                <w:t>.</w:t>
              </w:r>
              <w:proofErr w:type="spellStart"/>
              <w:r w:rsidRPr="00B27456">
                <w:rPr>
                  <w:rStyle w:val="af3"/>
                  <w:rFonts w:ascii="Times New Roman" w:eastAsia="Segoe UI" w:hAnsi="Times New Roman" w:cs="Times New Roman"/>
                  <w:sz w:val="24"/>
                  <w:szCs w:val="24"/>
                  <w:lang w:val="en-US" w:eastAsia="ru-RU" w:bidi="ru-RU"/>
                </w:rPr>
                <w:t>stavrsp</w:t>
              </w:r>
              <w:proofErr w:type="spellEnd"/>
              <w:r w:rsidRPr="00B27456">
                <w:rPr>
                  <w:rStyle w:val="af3"/>
                  <w:rFonts w:ascii="Times New Roman" w:eastAsia="Segoe UI" w:hAnsi="Times New Roman" w:cs="Times New Roman"/>
                  <w:sz w:val="24"/>
                  <w:szCs w:val="24"/>
                  <w:lang w:eastAsia="ru-RU" w:bidi="ru-RU"/>
                </w:rPr>
                <w:t>.</w:t>
              </w:r>
              <w:proofErr w:type="spellStart"/>
              <w:r w:rsidRPr="00B27456">
                <w:rPr>
                  <w:rStyle w:val="af3"/>
                  <w:rFonts w:ascii="Times New Roman" w:eastAsia="Segoe UI" w:hAnsi="Times New Roman" w:cs="Times New Roman"/>
                  <w:sz w:val="24"/>
                  <w:szCs w:val="24"/>
                  <w:lang w:val="en-US" w:eastAsia="ru-RU" w:bidi="ru-RU"/>
                </w:rPr>
                <w:t>ru</w:t>
              </w:r>
              <w:proofErr w:type="spellEnd"/>
            </w:hyperlink>
            <w:r>
              <w:rPr>
                <w:rStyle w:val="-"/>
                <w:rFonts w:ascii="Times New Roman" w:eastAsia="Segoe UI" w:hAnsi="Times New Roman" w:cs="Times New Roman"/>
                <w:sz w:val="24"/>
                <w:szCs w:val="24"/>
                <w:lang w:eastAsia="ru-RU" w:bidi="ru-RU"/>
              </w:rPr>
              <w:t>.</w:t>
            </w:r>
          </w:p>
        </w:tc>
        <w:tc>
          <w:tcPr>
            <w:tcW w:w="2076" w:type="dxa"/>
            <w:tcBorders>
              <w:top w:val="single" w:sz="4" w:space="0" w:color="000000"/>
              <w:left w:val="single" w:sz="4" w:space="0" w:color="000000"/>
              <w:bottom w:val="single" w:sz="4" w:space="0" w:color="000000"/>
              <w:right w:val="single" w:sz="4" w:space="0" w:color="000000"/>
            </w:tcBorders>
            <w:shd w:val="clear" w:color="auto" w:fill="auto"/>
          </w:tcPr>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Понедельник – Пятница:</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08.00-16.00</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Перерыв</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12-00-13-00</w:t>
            </w:r>
            <w:bookmarkStart w:id="7" w:name="_Hlk64293887"/>
            <w:bookmarkEnd w:id="7"/>
          </w:p>
          <w:p w:rsidR="00952B88" w:rsidRDefault="00952B88">
            <w:pPr>
              <w:widowControl w:val="0"/>
              <w:spacing w:after="0" w:line="240" w:lineRule="auto"/>
              <w:rPr>
                <w:rFonts w:ascii="Times New Roman" w:eastAsia="Times New Roman" w:hAnsi="Times New Roman" w:cs="Times New Roman"/>
                <w:sz w:val="24"/>
                <w:szCs w:val="24"/>
                <w:lang w:eastAsia="ru-RU"/>
              </w:rPr>
            </w:pP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Выходные дни:</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суббота, воскресенье</w:t>
            </w:r>
          </w:p>
        </w:tc>
      </w:tr>
    </w:tbl>
    <w:p w:rsidR="00952B88" w:rsidRDefault="00952B88">
      <w:pPr>
        <w:spacing w:after="0" w:line="240" w:lineRule="auto"/>
        <w:rPr>
          <w:rFonts w:ascii="Times New Roman" w:eastAsia="Times New Roman" w:hAnsi="Times New Roman" w:cs="Times New Roman"/>
          <w:sz w:val="24"/>
          <w:szCs w:val="24"/>
          <w:lang w:eastAsia="ru-RU"/>
        </w:rPr>
      </w:pPr>
    </w:p>
    <w:p w:rsidR="00952B88" w:rsidRDefault="00CC38E9">
      <w:pPr>
        <w:spacing w:after="0" w:line="240" w:lineRule="auto"/>
        <w:ind w:firstLine="426"/>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Продолжительность рабочего дня, непосредственно предшествующего нерабочему (праздничному) дню, уменьшается на один час.</w:t>
      </w:r>
    </w:p>
    <w:p w:rsidR="00952B88" w:rsidRDefault="00952B88">
      <w:pPr>
        <w:spacing w:after="0" w:line="240" w:lineRule="auto"/>
        <w:rPr>
          <w:rFonts w:ascii="Times New Roman" w:eastAsia="Times New Roman" w:hAnsi="Times New Roman" w:cs="Times New Roman"/>
          <w:sz w:val="24"/>
          <w:szCs w:val="24"/>
          <w:lang w:eastAsia="ru-RU"/>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CC38E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2</w:t>
      </w:r>
    </w:p>
    <w:p w:rsidR="00952B88" w:rsidRDefault="00CC38E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w:t>
      </w:r>
    </w:p>
    <w:p w:rsidR="00952B88" w:rsidRDefault="00CC38E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952B88" w:rsidRDefault="00CC38E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952B88" w:rsidRDefault="00952B88">
      <w:pPr>
        <w:spacing w:after="0" w:line="240" w:lineRule="auto"/>
        <w:ind w:firstLine="426"/>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ind w:firstLine="426"/>
        <w:rPr>
          <w:rFonts w:ascii="Times New Roman" w:eastAsia="Times New Roman" w:hAnsi="Times New Roman" w:cs="Times New Roman"/>
          <w:sz w:val="20"/>
          <w:szCs w:val="20"/>
          <w:highlight w:val="yellow"/>
          <w:lang w:eastAsia="ru-RU"/>
        </w:rPr>
      </w:pPr>
    </w:p>
    <w:p w:rsidR="00952B88" w:rsidRDefault="00CC38E9">
      <w:pPr>
        <w:tabs>
          <w:tab w:val="left" w:pos="1134"/>
        </w:tabs>
        <w:spacing w:after="0" w:line="240" w:lineRule="auto"/>
        <w:ind w:firstLine="426"/>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Информация о местах нахождения, </w:t>
      </w:r>
    </w:p>
    <w:p w:rsidR="00952B88" w:rsidRDefault="00CC38E9">
      <w:pPr>
        <w:tabs>
          <w:tab w:val="left" w:pos="1134"/>
        </w:tabs>
        <w:spacing w:after="0" w:line="240" w:lineRule="auto"/>
        <w:ind w:firstLine="426"/>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справочных телефонах и адресах электронной почты </w:t>
      </w:r>
      <w:proofErr w:type="spellStart"/>
      <w:r>
        <w:rPr>
          <w:rFonts w:ascii="Times New Roman" w:eastAsia="Times New Roman" w:hAnsi="Times New Roman" w:cs="Times New Roman"/>
          <w:color w:val="000000"/>
          <w:sz w:val="24"/>
          <w:szCs w:val="24"/>
          <w:lang w:eastAsia="ru-RU"/>
        </w:rPr>
        <w:t>МФЦ</w:t>
      </w:r>
      <w:proofErr w:type="spellEnd"/>
      <w:r>
        <w:rPr>
          <w:rFonts w:ascii="Times New Roman" w:eastAsia="Times New Roman" w:hAnsi="Times New Roman" w:cs="Times New Roman"/>
          <w:color w:val="000000"/>
          <w:sz w:val="24"/>
          <w:szCs w:val="24"/>
          <w:lang w:eastAsia="ru-RU"/>
        </w:rPr>
        <w:t xml:space="preserve"> в Ставропольском районе</w:t>
      </w:r>
    </w:p>
    <w:p w:rsidR="00952B88" w:rsidRDefault="00952B88">
      <w:pPr>
        <w:spacing w:after="0" w:line="240" w:lineRule="auto"/>
        <w:ind w:firstLine="426"/>
        <w:rPr>
          <w:rFonts w:ascii="Times New Roman" w:eastAsia="Times New Roman" w:hAnsi="Times New Roman" w:cs="Times New Roman"/>
          <w:sz w:val="24"/>
          <w:szCs w:val="24"/>
          <w:shd w:val="clear" w:color="auto" w:fill="FFFFFF"/>
          <w:lang w:eastAsia="ru-RU"/>
        </w:rPr>
      </w:pPr>
    </w:p>
    <w:p w:rsidR="00952B88" w:rsidRDefault="00952B88">
      <w:pPr>
        <w:tabs>
          <w:tab w:val="left" w:pos="142"/>
          <w:tab w:val="left" w:pos="284"/>
        </w:tabs>
        <w:spacing w:after="0" w:line="240" w:lineRule="auto"/>
        <w:ind w:firstLine="426"/>
        <w:rPr>
          <w:rFonts w:ascii="Times New Roman" w:eastAsia="Times New Roman" w:hAnsi="Times New Roman" w:cs="Times New Roman"/>
          <w:sz w:val="20"/>
          <w:szCs w:val="20"/>
          <w:lang w:eastAsia="ru-RU"/>
        </w:rPr>
      </w:pPr>
    </w:p>
    <w:p w:rsidR="00952B88" w:rsidRDefault="00952B88">
      <w:pPr>
        <w:spacing w:after="0" w:line="240" w:lineRule="auto"/>
        <w:jc w:val="center"/>
        <w:rPr>
          <w:rFonts w:ascii="Times New Roman" w:eastAsia="Times New Roman" w:hAnsi="Times New Roman" w:cs="Times New Roman"/>
          <w:sz w:val="24"/>
          <w:szCs w:val="24"/>
          <w:lang w:eastAsia="ru-RU"/>
        </w:rPr>
      </w:pPr>
    </w:p>
    <w:tbl>
      <w:tblPr>
        <w:tblW w:w="9852" w:type="dxa"/>
        <w:tblInd w:w="-35" w:type="dxa"/>
        <w:tblLayout w:type="fixed"/>
        <w:tblLook w:val="0000" w:firstRow="0" w:lastRow="0" w:firstColumn="0" w:lastColumn="0" w:noHBand="0" w:noVBand="0"/>
      </w:tblPr>
      <w:tblGrid>
        <w:gridCol w:w="2796"/>
        <w:gridCol w:w="2450"/>
        <w:gridCol w:w="2551"/>
        <w:gridCol w:w="2055"/>
      </w:tblGrid>
      <w:tr w:rsidR="00952B88">
        <w:trPr>
          <w:trHeight w:val="1468"/>
        </w:trPr>
        <w:tc>
          <w:tcPr>
            <w:tcW w:w="2795" w:type="dxa"/>
            <w:tcBorders>
              <w:top w:val="single" w:sz="4" w:space="0" w:color="000000"/>
              <w:left w:val="single" w:sz="4" w:space="0" w:color="000000"/>
              <w:bottom w:val="single" w:sz="4" w:space="0" w:color="000000"/>
            </w:tcBorders>
            <w:shd w:val="clear" w:color="auto" w:fill="auto"/>
          </w:tcPr>
          <w:p w:rsidR="00952B88" w:rsidRDefault="00CC38E9">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Наименование </w:t>
            </w:r>
            <w:proofErr w:type="spellStart"/>
            <w:r>
              <w:rPr>
                <w:rFonts w:ascii="Times New Roman" w:eastAsia="Times New Roman" w:hAnsi="Times New Roman" w:cs="Times New Roman"/>
                <w:sz w:val="24"/>
                <w:szCs w:val="24"/>
                <w:lang w:eastAsia="ru-RU"/>
              </w:rPr>
              <w:t>МФЦ</w:t>
            </w:r>
            <w:proofErr w:type="spellEnd"/>
          </w:p>
        </w:tc>
        <w:tc>
          <w:tcPr>
            <w:tcW w:w="2450" w:type="dxa"/>
            <w:tcBorders>
              <w:top w:val="single" w:sz="4" w:space="0" w:color="000000"/>
              <w:left w:val="single" w:sz="4" w:space="0" w:color="000000"/>
              <w:bottom w:val="single" w:sz="4" w:space="0" w:color="000000"/>
            </w:tcBorders>
            <w:shd w:val="clear" w:color="auto" w:fill="auto"/>
          </w:tcPr>
          <w:p w:rsidR="00952B88" w:rsidRDefault="00CC38E9">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Адрес,</w:t>
            </w:r>
          </w:p>
          <w:p w:rsidR="00952B88" w:rsidRDefault="00CC38E9">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952B88" w:rsidRDefault="00CC38E9">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Электронный</w:t>
            </w:r>
          </w:p>
          <w:p w:rsidR="00952B88" w:rsidRDefault="00CC38E9">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адрес,</w:t>
            </w:r>
          </w:p>
          <w:p w:rsidR="00952B88" w:rsidRDefault="00CC38E9">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952B88" w:rsidRDefault="00CC38E9">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График</w:t>
            </w:r>
          </w:p>
          <w:p w:rsidR="00952B88" w:rsidRDefault="00CC38E9">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работы</w:t>
            </w:r>
          </w:p>
        </w:tc>
      </w:tr>
      <w:tr w:rsidR="00952B88">
        <w:trPr>
          <w:trHeight w:val="1468"/>
        </w:trPr>
        <w:tc>
          <w:tcPr>
            <w:tcW w:w="2795" w:type="dxa"/>
            <w:tcBorders>
              <w:top w:val="single" w:sz="4" w:space="0" w:color="000000"/>
              <w:left w:val="single" w:sz="4" w:space="0" w:color="000000"/>
              <w:bottom w:val="single" w:sz="4" w:space="0" w:color="000000"/>
            </w:tcBorders>
            <w:shd w:val="clear" w:color="auto" w:fill="auto"/>
          </w:tcPr>
          <w:p w:rsidR="00952B88" w:rsidRDefault="00CC38E9">
            <w:pPr>
              <w:widowControl w:val="0"/>
              <w:snapToGrid w:val="0"/>
              <w:spacing w:after="0" w:line="240" w:lineRule="auto"/>
              <w:rPr>
                <w:rFonts w:ascii="Times New Roman" w:eastAsia="Times New Roman" w:hAnsi="Times New Roman" w:cs="Times New Roman"/>
                <w:sz w:val="24"/>
                <w:szCs w:val="24"/>
                <w:lang w:eastAsia="ru-RU"/>
              </w:rPr>
            </w:pPr>
            <w:proofErr w:type="gramStart"/>
            <w:r>
              <w:rPr>
                <w:rFonts w:ascii="Times New Roman" w:eastAsia="Times New Roman" w:hAnsi="Times New Roman" w:cs="Times New Roman"/>
                <w:sz w:val="24"/>
                <w:szCs w:val="24"/>
                <w:lang w:eastAsia="ru-RU"/>
              </w:rPr>
              <w:t>Ставропольский  район</w:t>
            </w:r>
            <w:proofErr w:type="gramEnd"/>
          </w:p>
          <w:p w:rsidR="00952B88" w:rsidRDefault="00952B88">
            <w:pPr>
              <w:widowControl w:val="0"/>
              <w:spacing w:after="0" w:line="240" w:lineRule="auto"/>
              <w:rPr>
                <w:rFonts w:ascii="Times New Roman" w:eastAsia="Times New Roman" w:hAnsi="Times New Roman" w:cs="Times New Roman"/>
                <w:sz w:val="24"/>
                <w:szCs w:val="24"/>
                <w:lang w:eastAsia="ru-RU"/>
              </w:rPr>
            </w:pPr>
          </w:p>
        </w:tc>
        <w:tc>
          <w:tcPr>
            <w:tcW w:w="2450" w:type="dxa"/>
            <w:tcBorders>
              <w:top w:val="single" w:sz="4" w:space="0" w:color="000000"/>
              <w:left w:val="single" w:sz="4" w:space="0" w:color="000000"/>
              <w:bottom w:val="single" w:sz="4" w:space="0" w:color="000000"/>
            </w:tcBorders>
            <w:shd w:val="clear" w:color="auto" w:fill="auto"/>
          </w:tcPr>
          <w:p w:rsidR="00952B88" w:rsidRDefault="00CC38E9">
            <w:pPr>
              <w:widowControl w:val="0"/>
              <w:snapToGrid w:val="0"/>
              <w:spacing w:after="0" w:line="240" w:lineRule="auto"/>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sz w:val="24"/>
                <w:szCs w:val="24"/>
                <w:lang w:eastAsia="ru-RU"/>
              </w:rPr>
              <w:t>г.Тольятти</w:t>
            </w:r>
            <w:proofErr w:type="spellEnd"/>
            <w:r>
              <w:rPr>
                <w:rFonts w:ascii="Times New Roman" w:eastAsia="Times New Roman" w:hAnsi="Times New Roman" w:cs="Times New Roman"/>
                <w:sz w:val="24"/>
                <w:szCs w:val="24"/>
                <w:lang w:eastAsia="ru-RU"/>
              </w:rPr>
              <w:t>,</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ул. </w:t>
            </w:r>
            <w:proofErr w:type="gramStart"/>
            <w:r>
              <w:rPr>
                <w:rFonts w:ascii="Times New Roman" w:eastAsia="Times New Roman" w:hAnsi="Times New Roman" w:cs="Times New Roman"/>
                <w:sz w:val="24"/>
                <w:szCs w:val="24"/>
                <w:lang w:eastAsia="ru-RU"/>
              </w:rPr>
              <w:t>Карла  Маркса</w:t>
            </w:r>
            <w:proofErr w:type="gramEnd"/>
            <w:r>
              <w:rPr>
                <w:rFonts w:ascii="Times New Roman" w:eastAsia="Times New Roman" w:hAnsi="Times New Roman" w:cs="Times New Roman"/>
                <w:sz w:val="24"/>
                <w:szCs w:val="24"/>
                <w:lang w:eastAsia="ru-RU"/>
              </w:rPr>
              <w:t>,</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 33Б</w:t>
            </w:r>
          </w:p>
          <w:p w:rsidR="00952B88" w:rsidRDefault="00952B88">
            <w:pPr>
              <w:widowControl w:val="0"/>
              <w:spacing w:after="0" w:line="240" w:lineRule="auto"/>
              <w:rPr>
                <w:rFonts w:ascii="Times New Roman" w:eastAsia="Times New Roman" w:hAnsi="Times New Roman" w:cs="Times New Roman"/>
                <w:sz w:val="24"/>
                <w:szCs w:val="24"/>
                <w:lang w:eastAsia="ru-RU"/>
              </w:rPr>
            </w:pP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8(8482)280387,</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 (8482)280416,</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8(8482)281057, 8(8482)283057</w:t>
            </w:r>
          </w:p>
        </w:tc>
        <w:tc>
          <w:tcPr>
            <w:tcW w:w="2551" w:type="dxa"/>
            <w:tcBorders>
              <w:top w:val="single" w:sz="4" w:space="0" w:color="000000"/>
              <w:left w:val="single" w:sz="4" w:space="0" w:color="000000"/>
              <w:bottom w:val="single" w:sz="4" w:space="0" w:color="000000"/>
            </w:tcBorders>
            <w:shd w:val="clear" w:color="auto" w:fill="auto"/>
          </w:tcPr>
          <w:p w:rsidR="00952B88" w:rsidRDefault="00CC38E9">
            <w:pPr>
              <w:widowControl w:val="0"/>
              <w:snapToGrid w:val="0"/>
              <w:spacing w:after="0" w:line="240" w:lineRule="auto"/>
              <w:rPr>
                <w:rFonts w:ascii="Times New Roman" w:eastAsia="Times New Roman" w:hAnsi="Times New Roman" w:cs="Times New Roman"/>
                <w:sz w:val="24"/>
                <w:szCs w:val="24"/>
                <w:lang w:eastAsia="ru-RU"/>
              </w:rPr>
            </w:pPr>
            <w:hyperlink r:id="rId22">
              <w:r>
                <w:rPr>
                  <w:rFonts w:ascii="Times New Roman" w:eastAsia="Times New Roman" w:hAnsi="Times New Roman" w:cs="Times New Roman"/>
                  <w:color w:val="0000FF"/>
                  <w:sz w:val="24"/>
                  <w:szCs w:val="24"/>
                  <w:u w:val="single"/>
                  <w:lang w:eastAsia="ru-RU"/>
                </w:rPr>
                <w:t>stavr-mfc63@mail.ru</w:t>
              </w:r>
            </w:hyperlink>
          </w:p>
          <w:p w:rsidR="00952B88" w:rsidRDefault="00952B88">
            <w:pPr>
              <w:widowControl w:val="0"/>
              <w:spacing w:after="0" w:line="240" w:lineRule="auto"/>
              <w:rPr>
                <w:rFonts w:ascii="Times New Roman" w:eastAsia="Times New Roman" w:hAnsi="Times New Roman" w:cs="Times New Roman"/>
                <w:sz w:val="24"/>
                <w:szCs w:val="24"/>
                <w:lang w:eastAsia="ru-RU"/>
              </w:rPr>
            </w:pPr>
          </w:p>
          <w:p w:rsidR="00952B88" w:rsidRDefault="00952B88">
            <w:pPr>
              <w:widowControl w:val="0"/>
              <w:spacing w:after="0" w:line="240" w:lineRule="auto"/>
              <w:rPr>
                <w:rFonts w:ascii="Times New Roman" w:eastAsia="Times New Roman" w:hAnsi="Times New Roman" w:cs="Times New Roman"/>
                <w:sz w:val="24"/>
                <w:szCs w:val="24"/>
                <w:lang w:eastAsia="ru-RU"/>
              </w:rPr>
            </w:pP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952B88" w:rsidRDefault="00CC38E9">
            <w:pPr>
              <w:widowControl w:val="0"/>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понедельник -</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пятница:</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08.00 - 17.00</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суббота:</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10.00 - 16.00</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выходной:</w:t>
            </w:r>
          </w:p>
          <w:p w:rsidR="00952B88" w:rsidRDefault="00CC38E9">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воскресенье</w:t>
            </w:r>
          </w:p>
          <w:p w:rsidR="00952B88" w:rsidRDefault="00952B88">
            <w:pPr>
              <w:widowControl w:val="0"/>
              <w:spacing w:after="0" w:line="240" w:lineRule="auto"/>
              <w:rPr>
                <w:rFonts w:ascii="Times New Roman" w:eastAsia="Times New Roman" w:hAnsi="Times New Roman" w:cs="Times New Roman"/>
                <w:sz w:val="24"/>
                <w:szCs w:val="24"/>
                <w:lang w:eastAsia="ru-RU"/>
              </w:rPr>
            </w:pPr>
          </w:p>
        </w:tc>
      </w:tr>
    </w:tbl>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widowControl w:val="0"/>
        <w:spacing w:after="217" w:line="360" w:lineRule="auto"/>
        <w:jc w:val="both"/>
        <w:rPr>
          <w:rFonts w:ascii="Times New Roman" w:hAnsi="Times New Roman" w:cs="Times New Roman"/>
          <w:sz w:val="24"/>
          <w:szCs w:val="24"/>
        </w:rPr>
      </w:pPr>
    </w:p>
    <w:p w:rsidR="00952B88" w:rsidRDefault="00CC38E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3</w:t>
      </w:r>
    </w:p>
    <w:p w:rsidR="00952B88" w:rsidRDefault="00CC38E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w:t>
      </w:r>
    </w:p>
    <w:p w:rsidR="00952B88" w:rsidRDefault="00CC38E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по предоставлению муниципальной услуги  </w:t>
      </w:r>
    </w:p>
    <w:p w:rsidR="00952B88" w:rsidRDefault="00CC38E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952B88" w:rsidRDefault="00CC38E9">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Уведомление о планируемом сносе объекта капитального строительства</w:t>
      </w:r>
    </w:p>
    <w:p w:rsidR="00952B88" w:rsidRDefault="00952B88">
      <w:pPr>
        <w:spacing w:after="0" w:line="240" w:lineRule="auto"/>
        <w:rPr>
          <w:rFonts w:ascii="Times New Roman" w:eastAsia="Times New Roman" w:hAnsi="Times New Roman" w:cs="Times New Roman"/>
          <w:sz w:val="24"/>
          <w:szCs w:val="24"/>
          <w:lang w:eastAsia="ru-RU"/>
        </w:rPr>
      </w:pPr>
    </w:p>
    <w:tbl>
      <w:tblPr>
        <w:tblStyle w:val="22"/>
        <w:tblW w:w="3892" w:type="dxa"/>
        <w:jc w:val="right"/>
        <w:tblLayout w:type="fixed"/>
        <w:tblCellMar>
          <w:left w:w="0" w:type="dxa"/>
          <w:right w:w="0" w:type="dxa"/>
        </w:tblCellMar>
        <w:tblLook w:val="01E0" w:firstRow="1" w:lastRow="1" w:firstColumn="1" w:lastColumn="1" w:noHBand="0" w:noVBand="0"/>
      </w:tblPr>
      <w:tblGrid>
        <w:gridCol w:w="141"/>
        <w:gridCol w:w="490"/>
        <w:gridCol w:w="223"/>
        <w:gridCol w:w="1876"/>
        <w:gridCol w:w="379"/>
        <w:gridCol w:w="490"/>
        <w:gridCol w:w="293"/>
      </w:tblGrid>
      <w:tr w:rsidR="00952B88">
        <w:trPr>
          <w:trHeight w:val="240"/>
          <w:jc w:val="right"/>
        </w:trPr>
        <w:tc>
          <w:tcPr>
            <w:tcW w:w="140" w:type="dxa"/>
            <w:vAlign w:val="bottom"/>
          </w:tcPr>
          <w:p w:rsidR="00952B88" w:rsidRDefault="00CC38E9">
            <w:pPr>
              <w:widowControl w:val="0"/>
              <w:shd w:val="clear" w:color="auto" w:fill="FFFFFF"/>
              <w:spacing w:after="0" w:line="240" w:lineRule="auto"/>
              <w:ind w:hanging="780"/>
              <w:jc w:val="right"/>
              <w:rPr>
                <w:sz w:val="24"/>
                <w:szCs w:val="24"/>
              </w:rPr>
            </w:pPr>
            <w:r>
              <w:rPr>
                <w:rFonts w:ascii="Times New Roman" w:eastAsia="Times New Roman" w:hAnsi="Times New Roman" w:cs="Times New Roman"/>
                <w:sz w:val="24"/>
                <w:szCs w:val="24"/>
                <w:lang w:eastAsia="ru-RU"/>
              </w:rPr>
              <w:t>«</w:t>
            </w:r>
          </w:p>
        </w:tc>
        <w:tc>
          <w:tcPr>
            <w:tcW w:w="490" w:type="dxa"/>
            <w:vAlign w:val="bottom"/>
          </w:tcPr>
          <w:p w:rsidR="00952B88" w:rsidRDefault="00952B88">
            <w:pPr>
              <w:widowControl w:val="0"/>
              <w:shd w:val="clear" w:color="auto" w:fill="FFFFFF"/>
              <w:spacing w:after="0" w:line="240" w:lineRule="auto"/>
              <w:ind w:hanging="780"/>
              <w:jc w:val="center"/>
              <w:rPr>
                <w:sz w:val="24"/>
                <w:szCs w:val="24"/>
              </w:rPr>
            </w:pPr>
          </w:p>
        </w:tc>
        <w:tc>
          <w:tcPr>
            <w:tcW w:w="223" w:type="dxa"/>
            <w:vAlign w:val="bottom"/>
          </w:tcPr>
          <w:p w:rsidR="00952B88" w:rsidRDefault="00CC38E9">
            <w:pPr>
              <w:widowControl w:val="0"/>
              <w:shd w:val="clear" w:color="auto" w:fill="FFFFFF"/>
              <w:spacing w:after="0" w:line="240" w:lineRule="auto"/>
              <w:ind w:hanging="780"/>
              <w:rPr>
                <w:sz w:val="24"/>
                <w:szCs w:val="24"/>
              </w:rPr>
            </w:pPr>
            <w:r>
              <w:rPr>
                <w:rFonts w:ascii="Times New Roman" w:eastAsia="Times New Roman" w:hAnsi="Times New Roman" w:cs="Times New Roman"/>
                <w:sz w:val="24"/>
                <w:szCs w:val="24"/>
                <w:lang w:eastAsia="ru-RU"/>
              </w:rPr>
              <w:t>»</w:t>
            </w:r>
          </w:p>
        </w:tc>
        <w:tc>
          <w:tcPr>
            <w:tcW w:w="1876" w:type="dxa"/>
            <w:vAlign w:val="bottom"/>
          </w:tcPr>
          <w:p w:rsidR="00952B88" w:rsidRDefault="00952B88">
            <w:pPr>
              <w:widowControl w:val="0"/>
              <w:shd w:val="clear" w:color="auto" w:fill="FFFFFF"/>
              <w:spacing w:after="0" w:line="240" w:lineRule="auto"/>
              <w:ind w:hanging="780"/>
              <w:jc w:val="center"/>
              <w:rPr>
                <w:sz w:val="24"/>
                <w:szCs w:val="24"/>
              </w:rPr>
            </w:pPr>
          </w:p>
        </w:tc>
        <w:tc>
          <w:tcPr>
            <w:tcW w:w="379" w:type="dxa"/>
            <w:vAlign w:val="bottom"/>
          </w:tcPr>
          <w:p w:rsidR="00952B88" w:rsidRDefault="00CC38E9">
            <w:pPr>
              <w:widowControl w:val="0"/>
              <w:shd w:val="clear" w:color="auto" w:fill="FFFFFF"/>
              <w:spacing w:after="0" w:line="240" w:lineRule="auto"/>
              <w:ind w:hanging="780"/>
              <w:jc w:val="right"/>
              <w:rPr>
                <w:sz w:val="24"/>
                <w:szCs w:val="24"/>
              </w:rPr>
            </w:pPr>
            <w:r>
              <w:rPr>
                <w:rFonts w:ascii="Times New Roman" w:eastAsia="Times New Roman" w:hAnsi="Times New Roman" w:cs="Times New Roman"/>
                <w:sz w:val="24"/>
                <w:szCs w:val="24"/>
                <w:lang w:eastAsia="ru-RU"/>
              </w:rPr>
              <w:t>20</w:t>
            </w:r>
          </w:p>
        </w:tc>
        <w:tc>
          <w:tcPr>
            <w:tcW w:w="490" w:type="dxa"/>
            <w:vAlign w:val="bottom"/>
          </w:tcPr>
          <w:p w:rsidR="00952B88" w:rsidRDefault="00952B88">
            <w:pPr>
              <w:widowControl w:val="0"/>
              <w:shd w:val="clear" w:color="auto" w:fill="FFFFFF"/>
              <w:spacing w:after="0" w:line="240" w:lineRule="auto"/>
              <w:ind w:hanging="780"/>
              <w:rPr>
                <w:sz w:val="24"/>
                <w:szCs w:val="24"/>
              </w:rPr>
            </w:pPr>
          </w:p>
        </w:tc>
        <w:tc>
          <w:tcPr>
            <w:tcW w:w="293" w:type="dxa"/>
            <w:vAlign w:val="bottom"/>
          </w:tcPr>
          <w:p w:rsidR="00952B88" w:rsidRDefault="00CC38E9">
            <w:pPr>
              <w:widowControl w:val="0"/>
              <w:shd w:val="clear" w:color="auto" w:fill="FFFFFF"/>
              <w:spacing w:after="0" w:line="240" w:lineRule="auto"/>
              <w:ind w:hanging="780"/>
              <w:rPr>
                <w:sz w:val="24"/>
                <w:szCs w:val="24"/>
              </w:rPr>
            </w:pPr>
            <w:r>
              <w:rPr>
                <w:rFonts w:ascii="Times New Roman" w:eastAsia="Times New Roman" w:hAnsi="Times New Roman" w:cs="Times New Roman"/>
                <w:sz w:val="24"/>
                <w:szCs w:val="24"/>
                <w:lang w:eastAsia="ru-RU"/>
              </w:rPr>
              <w:t xml:space="preserve"> г.</w:t>
            </w:r>
          </w:p>
        </w:tc>
      </w:tr>
    </w:tbl>
    <w:p w:rsidR="00952B88" w:rsidRDefault="00952B88">
      <w:pPr>
        <w:spacing w:after="0" w:line="240" w:lineRule="auto"/>
        <w:rPr>
          <w:rFonts w:ascii="Times New Roman" w:eastAsia="Times New Roman" w:hAnsi="Times New Roman" w:cs="Times New Roman"/>
          <w:sz w:val="24"/>
          <w:szCs w:val="24"/>
          <w:lang w:val="en-US" w:eastAsia="ru-RU"/>
        </w:rPr>
      </w:pPr>
    </w:p>
    <w:tbl>
      <w:tblPr>
        <w:tblStyle w:val="22"/>
        <w:tblW w:w="9939" w:type="dxa"/>
        <w:tblInd w:w="14" w:type="dxa"/>
        <w:tblLayout w:type="fixed"/>
        <w:tblCellMar>
          <w:left w:w="0" w:type="dxa"/>
          <w:right w:w="0" w:type="dxa"/>
        </w:tblCellMar>
        <w:tblLook w:val="01E0" w:firstRow="1" w:lastRow="1" w:firstColumn="1" w:lastColumn="1" w:noHBand="0" w:noVBand="0"/>
      </w:tblPr>
      <w:tblGrid>
        <w:gridCol w:w="9939"/>
      </w:tblGrid>
      <w:tr w:rsidR="00952B88">
        <w:trPr>
          <w:trHeight w:val="269"/>
        </w:trPr>
        <w:tc>
          <w:tcPr>
            <w:tcW w:w="9939" w:type="dxa"/>
            <w:vAlign w:val="bottom"/>
          </w:tcPr>
          <w:p w:rsidR="00952B88" w:rsidRDefault="00952B88">
            <w:pPr>
              <w:widowControl w:val="0"/>
              <w:shd w:val="clear" w:color="auto" w:fill="FFFFFF"/>
              <w:spacing w:after="0" w:line="240" w:lineRule="auto"/>
              <w:ind w:hanging="780"/>
              <w:jc w:val="center"/>
              <w:rPr>
                <w:sz w:val="24"/>
                <w:szCs w:val="24"/>
              </w:rPr>
            </w:pPr>
          </w:p>
        </w:tc>
      </w:tr>
      <w:tr w:rsidR="00952B88">
        <w:trPr>
          <w:trHeight w:val="269"/>
        </w:trPr>
        <w:tc>
          <w:tcPr>
            <w:tcW w:w="9939" w:type="dxa"/>
            <w:vAlign w:val="bottom"/>
          </w:tcPr>
          <w:p w:rsidR="00952B88" w:rsidRDefault="00952B88">
            <w:pPr>
              <w:widowControl w:val="0"/>
              <w:shd w:val="clear" w:color="auto" w:fill="FFFFFF"/>
              <w:spacing w:after="0" w:line="240" w:lineRule="auto"/>
              <w:ind w:hanging="780"/>
              <w:jc w:val="center"/>
              <w:rPr>
                <w:sz w:val="24"/>
                <w:szCs w:val="24"/>
              </w:rPr>
            </w:pPr>
          </w:p>
        </w:tc>
      </w:tr>
      <w:tr w:rsidR="00952B88">
        <w:trPr>
          <w:trHeight w:val="353"/>
        </w:trPr>
        <w:tc>
          <w:tcPr>
            <w:tcW w:w="9939" w:type="dxa"/>
            <w:vAlign w:val="bottom"/>
          </w:tcPr>
          <w:p w:rsidR="00952B88" w:rsidRDefault="00CC38E9">
            <w:pPr>
              <w:widowControl w:val="0"/>
              <w:shd w:val="clear" w:color="auto" w:fill="FFFFFF"/>
              <w:spacing w:after="0" w:line="240" w:lineRule="auto"/>
              <w:ind w:hanging="780"/>
              <w:jc w:val="center"/>
              <w:rPr>
                <w:iCs/>
                <w:sz w:val="14"/>
                <w:szCs w:val="14"/>
              </w:rPr>
            </w:pPr>
            <w:r>
              <w:rPr>
                <w:rFonts w:ascii="Times New Roman" w:eastAsia="Times New Roman" w:hAnsi="Times New Roman" w:cs="Times New Roman"/>
                <w:iCs/>
                <w:sz w:val="14"/>
                <w:szCs w:val="14"/>
                <w:lang w:eastAsia="ru-RU"/>
              </w:rPr>
              <w:t>(наименование органа местного самоуправления поселения, городского округа по месту нахождения объекта капитального строительства или в случае,</w:t>
            </w:r>
          </w:p>
          <w:p w:rsidR="00952B88" w:rsidRDefault="00CC38E9">
            <w:pPr>
              <w:widowControl w:val="0"/>
              <w:shd w:val="clear" w:color="auto" w:fill="FFFFFF"/>
              <w:spacing w:after="0" w:line="240" w:lineRule="auto"/>
              <w:ind w:hanging="780"/>
              <w:jc w:val="center"/>
              <w:rPr>
                <w:iCs/>
                <w:sz w:val="14"/>
                <w:szCs w:val="14"/>
              </w:rPr>
            </w:pPr>
            <w:r>
              <w:rPr>
                <w:rFonts w:ascii="Times New Roman" w:eastAsia="Times New Roman" w:hAnsi="Times New Roman" w:cs="Times New Roman"/>
                <w:iCs/>
                <w:sz w:val="14"/>
                <w:szCs w:val="14"/>
                <w:lang w:eastAsia="ru-RU"/>
              </w:rPr>
              <w:t>если объект капитального строительства расположен на межселенной территории, органа местного самоуправления муниципального района)</w:t>
            </w:r>
          </w:p>
        </w:tc>
      </w:tr>
    </w:tbl>
    <w:p w:rsidR="00952B88" w:rsidRDefault="00952B88">
      <w:pPr>
        <w:spacing w:after="0" w:line="240" w:lineRule="auto"/>
        <w:rPr>
          <w:rFonts w:ascii="Times New Roman" w:eastAsia="Times New Roman" w:hAnsi="Times New Roman" w:cs="Times New Roman"/>
          <w:sz w:val="24"/>
          <w:szCs w:val="24"/>
          <w:lang w:eastAsia="ru-RU"/>
        </w:rPr>
      </w:pPr>
    </w:p>
    <w:p w:rsidR="00952B88" w:rsidRDefault="00CC38E9">
      <w:pPr>
        <w:spacing w:after="0" w:line="240" w:lineRule="auto"/>
        <w:jc w:val="center"/>
        <w:rPr>
          <w:rFonts w:ascii="Times New Roman" w:eastAsia="Times New Roman" w:hAnsi="Times New Roman" w:cs="Times New Roman"/>
          <w:b/>
          <w:sz w:val="20"/>
          <w:szCs w:val="20"/>
          <w:lang w:eastAsia="ru-RU"/>
        </w:rPr>
      </w:pPr>
      <w:r>
        <w:rPr>
          <w:rFonts w:ascii="Times New Roman" w:eastAsia="Times New Roman" w:hAnsi="Times New Roman" w:cs="Times New Roman"/>
          <w:b/>
          <w:sz w:val="20"/>
          <w:szCs w:val="20"/>
          <w:lang w:eastAsia="ru-RU"/>
        </w:rPr>
        <w:t>1. Сведения о застройщике, техническом заказчике</w:t>
      </w:r>
    </w:p>
    <w:p w:rsidR="00952B88" w:rsidRDefault="00952B88">
      <w:pPr>
        <w:spacing w:after="0" w:line="240" w:lineRule="auto"/>
        <w:rPr>
          <w:rFonts w:ascii="Times New Roman" w:eastAsia="Times New Roman" w:hAnsi="Times New Roman" w:cs="Times New Roman"/>
          <w:sz w:val="20"/>
          <w:szCs w:val="20"/>
          <w:lang w:eastAsia="ru-RU"/>
        </w:rPr>
      </w:pPr>
    </w:p>
    <w:tbl>
      <w:tblPr>
        <w:tblW w:w="9765" w:type="dxa"/>
        <w:tblInd w:w="14" w:type="dxa"/>
        <w:tblLayout w:type="fixed"/>
        <w:tblCellMar>
          <w:left w:w="5" w:type="dxa"/>
          <w:right w:w="5" w:type="dxa"/>
        </w:tblCellMar>
        <w:tblLook w:val="01E0" w:firstRow="1" w:lastRow="1" w:firstColumn="1" w:lastColumn="1" w:noHBand="0" w:noVBand="0"/>
      </w:tblPr>
      <w:tblGrid>
        <w:gridCol w:w="729"/>
        <w:gridCol w:w="3052"/>
        <w:gridCol w:w="5984"/>
      </w:tblGrid>
      <w:tr w:rsidR="00952B8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w:t>
            </w:r>
          </w:p>
        </w:tc>
        <w:tc>
          <w:tcPr>
            <w:tcW w:w="305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Сведения о физическом лице, в случае если застройщиком является физическое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sz w:val="20"/>
                <w:szCs w:val="20"/>
                <w:lang w:eastAsia="ru-RU"/>
              </w:rPr>
            </w:pPr>
          </w:p>
        </w:tc>
      </w:tr>
      <w:tr w:rsidR="00952B8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1.1.1.</w:t>
            </w:r>
          </w:p>
        </w:tc>
        <w:tc>
          <w:tcPr>
            <w:tcW w:w="305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Фамилия, имя, отчество (при наличии)</w:t>
            </w:r>
          </w:p>
        </w:tc>
        <w:tc>
          <w:tcPr>
            <w:tcW w:w="598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sz w:val="20"/>
                <w:szCs w:val="20"/>
                <w:lang w:eastAsia="ru-RU"/>
              </w:rPr>
            </w:pPr>
          </w:p>
        </w:tc>
      </w:tr>
      <w:tr w:rsidR="00952B8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1.1.2.</w:t>
            </w:r>
          </w:p>
        </w:tc>
        <w:tc>
          <w:tcPr>
            <w:tcW w:w="305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Место жительства</w:t>
            </w:r>
          </w:p>
        </w:tc>
        <w:tc>
          <w:tcPr>
            <w:tcW w:w="598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sz w:val="20"/>
                <w:szCs w:val="20"/>
                <w:lang w:eastAsia="ru-RU"/>
              </w:rPr>
            </w:pPr>
          </w:p>
        </w:tc>
      </w:tr>
      <w:tr w:rsidR="00952B8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1.1.3.</w:t>
            </w:r>
          </w:p>
        </w:tc>
        <w:tc>
          <w:tcPr>
            <w:tcW w:w="305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Реквизиты документа, удостоверяющего личность</w:t>
            </w:r>
          </w:p>
        </w:tc>
        <w:tc>
          <w:tcPr>
            <w:tcW w:w="598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sz w:val="20"/>
                <w:szCs w:val="20"/>
                <w:lang w:eastAsia="ru-RU"/>
              </w:rPr>
            </w:pPr>
          </w:p>
        </w:tc>
      </w:tr>
      <w:tr w:rsidR="00952B8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w:t>
            </w:r>
          </w:p>
        </w:tc>
        <w:tc>
          <w:tcPr>
            <w:tcW w:w="305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Сведения о юридическом лице, в случае если застройщиком или техническим заказчиком является юридическое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sz w:val="20"/>
                <w:szCs w:val="20"/>
                <w:lang w:eastAsia="ru-RU"/>
              </w:rPr>
            </w:pPr>
          </w:p>
        </w:tc>
      </w:tr>
      <w:tr w:rsidR="00952B8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1.2.1.</w:t>
            </w:r>
          </w:p>
        </w:tc>
        <w:tc>
          <w:tcPr>
            <w:tcW w:w="305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Наименование</w:t>
            </w:r>
          </w:p>
        </w:tc>
        <w:tc>
          <w:tcPr>
            <w:tcW w:w="598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sz w:val="20"/>
                <w:szCs w:val="20"/>
                <w:lang w:eastAsia="ru-RU"/>
              </w:rPr>
            </w:pPr>
          </w:p>
        </w:tc>
      </w:tr>
      <w:tr w:rsidR="00952B8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1.2.2.</w:t>
            </w:r>
          </w:p>
        </w:tc>
        <w:tc>
          <w:tcPr>
            <w:tcW w:w="305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Место нахождения</w:t>
            </w:r>
          </w:p>
        </w:tc>
        <w:tc>
          <w:tcPr>
            <w:tcW w:w="598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sz w:val="20"/>
                <w:szCs w:val="20"/>
                <w:lang w:eastAsia="ru-RU"/>
              </w:rPr>
            </w:pPr>
          </w:p>
        </w:tc>
      </w:tr>
      <w:tr w:rsidR="00952B8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1.2.3.</w:t>
            </w:r>
          </w:p>
        </w:tc>
        <w:tc>
          <w:tcPr>
            <w:tcW w:w="305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sz w:val="20"/>
                <w:szCs w:val="20"/>
                <w:lang w:eastAsia="ru-RU"/>
              </w:rPr>
            </w:pPr>
          </w:p>
        </w:tc>
      </w:tr>
      <w:tr w:rsidR="00952B8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1.2.4.</w:t>
            </w:r>
          </w:p>
        </w:tc>
        <w:tc>
          <w:tcPr>
            <w:tcW w:w="305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beforeAutospacing="1"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sz w:val="20"/>
                <w:szCs w:val="20"/>
                <w:lang w:eastAsia="ru-RU"/>
              </w:rPr>
            </w:pPr>
          </w:p>
        </w:tc>
      </w:tr>
    </w:tbl>
    <w:p w:rsidR="00952B88" w:rsidRDefault="00952B88">
      <w:pPr>
        <w:spacing w:after="0" w:line="240" w:lineRule="auto"/>
        <w:rPr>
          <w:rFonts w:ascii="Times New Roman" w:eastAsia="Times New Roman" w:hAnsi="Times New Roman" w:cs="Times New Roman"/>
          <w:sz w:val="24"/>
          <w:szCs w:val="24"/>
          <w:lang w:eastAsia="ru-RU"/>
        </w:rPr>
      </w:pPr>
    </w:p>
    <w:p w:rsidR="00952B88" w:rsidRDefault="00CC38E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2. Сведения о земельном участке</w:t>
      </w:r>
    </w:p>
    <w:tbl>
      <w:tblPr>
        <w:tblW w:w="9912" w:type="dxa"/>
        <w:tblInd w:w="14" w:type="dxa"/>
        <w:tblLayout w:type="fixed"/>
        <w:tblCellMar>
          <w:left w:w="5" w:type="dxa"/>
          <w:right w:w="5" w:type="dxa"/>
        </w:tblCellMar>
        <w:tblLook w:val="01E0" w:firstRow="1" w:lastRow="1" w:firstColumn="1" w:lastColumn="1" w:noHBand="0" w:noVBand="0"/>
      </w:tblPr>
      <w:tblGrid>
        <w:gridCol w:w="740"/>
        <w:gridCol w:w="3095"/>
        <w:gridCol w:w="6077"/>
      </w:tblGrid>
      <w:tr w:rsidR="00952B88">
        <w:trPr>
          <w:cantSplit/>
          <w:trHeight w:val="242"/>
        </w:trPr>
        <w:tc>
          <w:tcPr>
            <w:tcW w:w="740"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2.1.</w:t>
            </w:r>
          </w:p>
        </w:tc>
        <w:tc>
          <w:tcPr>
            <w:tcW w:w="3095"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земельного участка (при наличии)</w:t>
            </w:r>
          </w:p>
        </w:tc>
        <w:tc>
          <w:tcPr>
            <w:tcW w:w="6077"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2"/>
        </w:trPr>
        <w:tc>
          <w:tcPr>
            <w:tcW w:w="740"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2.2.</w:t>
            </w:r>
          </w:p>
        </w:tc>
        <w:tc>
          <w:tcPr>
            <w:tcW w:w="3095"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Адрес или описание местоположения земельного участка</w:t>
            </w:r>
          </w:p>
        </w:tc>
        <w:tc>
          <w:tcPr>
            <w:tcW w:w="6077"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2"/>
        </w:trPr>
        <w:tc>
          <w:tcPr>
            <w:tcW w:w="740"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lastRenderedPageBreak/>
              <w:t>2.3.</w:t>
            </w:r>
          </w:p>
        </w:tc>
        <w:tc>
          <w:tcPr>
            <w:tcW w:w="3095"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земельный участок (правоустанавливающие документы)</w:t>
            </w:r>
          </w:p>
        </w:tc>
        <w:tc>
          <w:tcPr>
            <w:tcW w:w="6077"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2"/>
        </w:trPr>
        <w:tc>
          <w:tcPr>
            <w:tcW w:w="740"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2.4.</w:t>
            </w:r>
          </w:p>
        </w:tc>
        <w:tc>
          <w:tcPr>
            <w:tcW w:w="3095"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земельный участок (при наличии таких лиц)</w:t>
            </w:r>
          </w:p>
        </w:tc>
        <w:tc>
          <w:tcPr>
            <w:tcW w:w="6077"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bl>
    <w:p w:rsidR="00952B88" w:rsidRDefault="00952B88">
      <w:pPr>
        <w:spacing w:after="0" w:line="240" w:lineRule="auto"/>
        <w:rPr>
          <w:rFonts w:ascii="Times New Roman" w:eastAsia="Times New Roman" w:hAnsi="Times New Roman" w:cs="Times New Roman"/>
          <w:sz w:val="24"/>
          <w:szCs w:val="24"/>
          <w:lang w:eastAsia="ru-RU"/>
        </w:rPr>
      </w:pPr>
    </w:p>
    <w:p w:rsidR="00952B88" w:rsidRDefault="00CC38E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3. Сведения об объекте капитального строительства, подлежащем сносу</w:t>
      </w:r>
    </w:p>
    <w:p w:rsidR="00952B88" w:rsidRDefault="00952B88">
      <w:pPr>
        <w:spacing w:after="0" w:line="240" w:lineRule="auto"/>
        <w:rPr>
          <w:rFonts w:ascii="Times New Roman" w:eastAsia="Times New Roman" w:hAnsi="Times New Roman" w:cs="Times New Roman"/>
          <w:lang w:eastAsia="ru-RU"/>
        </w:rPr>
      </w:pPr>
    </w:p>
    <w:tbl>
      <w:tblPr>
        <w:tblW w:w="9806" w:type="dxa"/>
        <w:tblInd w:w="14" w:type="dxa"/>
        <w:tblLayout w:type="fixed"/>
        <w:tblCellMar>
          <w:left w:w="5" w:type="dxa"/>
          <w:right w:w="5" w:type="dxa"/>
        </w:tblCellMar>
        <w:tblLook w:val="01E0" w:firstRow="1" w:lastRow="1" w:firstColumn="1" w:lastColumn="1" w:noHBand="0" w:noVBand="0"/>
      </w:tblPr>
      <w:tblGrid>
        <w:gridCol w:w="724"/>
        <w:gridCol w:w="3070"/>
        <w:gridCol w:w="6012"/>
      </w:tblGrid>
      <w:tr w:rsidR="00952B88">
        <w:trPr>
          <w:cantSplit/>
          <w:trHeight w:val="240"/>
        </w:trPr>
        <w:tc>
          <w:tcPr>
            <w:tcW w:w="724"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3.1.</w:t>
            </w:r>
          </w:p>
        </w:tc>
        <w:tc>
          <w:tcPr>
            <w:tcW w:w="3070"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объекта капитального строительства (при наличии)</w:t>
            </w:r>
          </w:p>
        </w:tc>
        <w:tc>
          <w:tcPr>
            <w:tcW w:w="6012"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0"/>
        </w:trPr>
        <w:tc>
          <w:tcPr>
            <w:tcW w:w="724"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3.2.</w:t>
            </w:r>
          </w:p>
        </w:tc>
        <w:tc>
          <w:tcPr>
            <w:tcW w:w="3070"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объект капитального строительства (правоустанавливающие документы)</w:t>
            </w:r>
          </w:p>
        </w:tc>
        <w:tc>
          <w:tcPr>
            <w:tcW w:w="6012"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0"/>
        </w:trPr>
        <w:tc>
          <w:tcPr>
            <w:tcW w:w="724"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3.3.</w:t>
            </w:r>
          </w:p>
        </w:tc>
        <w:tc>
          <w:tcPr>
            <w:tcW w:w="3070"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объект капитального строительства (при наличии таких лиц)</w:t>
            </w:r>
          </w:p>
        </w:tc>
        <w:tc>
          <w:tcPr>
            <w:tcW w:w="6012"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0"/>
        </w:trPr>
        <w:tc>
          <w:tcPr>
            <w:tcW w:w="724"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3.4.</w:t>
            </w:r>
          </w:p>
        </w:tc>
        <w:tc>
          <w:tcPr>
            <w:tcW w:w="3070"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(при наличии таких решения либо обязательства)</w:t>
            </w:r>
          </w:p>
        </w:tc>
        <w:tc>
          <w:tcPr>
            <w:tcW w:w="6012"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bl>
    <w:p w:rsidR="00952B88" w:rsidRDefault="00952B88">
      <w:pPr>
        <w:spacing w:after="0" w:line="240" w:lineRule="auto"/>
        <w:rPr>
          <w:rFonts w:ascii="Times New Roman" w:eastAsia="Times New Roman" w:hAnsi="Times New Roman" w:cs="Times New Roman"/>
          <w:sz w:val="24"/>
          <w:szCs w:val="24"/>
          <w:lang w:eastAsia="ru-RU"/>
        </w:rPr>
      </w:pPr>
    </w:p>
    <w:tbl>
      <w:tblPr>
        <w:tblStyle w:val="22"/>
        <w:tblW w:w="9981" w:type="dxa"/>
        <w:tblInd w:w="14" w:type="dxa"/>
        <w:tblLayout w:type="fixed"/>
        <w:tblCellMar>
          <w:left w:w="0" w:type="dxa"/>
          <w:right w:w="0" w:type="dxa"/>
        </w:tblCellMar>
        <w:tblLook w:val="01E0" w:firstRow="1" w:lastRow="1" w:firstColumn="1" w:lastColumn="1" w:noHBand="0" w:noVBand="0"/>
      </w:tblPr>
      <w:tblGrid>
        <w:gridCol w:w="6198"/>
        <w:gridCol w:w="3783"/>
      </w:tblGrid>
      <w:tr w:rsidR="00952B88">
        <w:trPr>
          <w:trHeight w:val="267"/>
        </w:trPr>
        <w:tc>
          <w:tcPr>
            <w:tcW w:w="6197" w:type="dxa"/>
            <w:vAlign w:val="bottom"/>
          </w:tcPr>
          <w:p w:rsidR="00952B88" w:rsidRDefault="00CC38E9">
            <w:pPr>
              <w:widowControl w:val="0"/>
              <w:shd w:val="clear" w:color="auto" w:fill="FFFFFF"/>
              <w:spacing w:after="0" w:line="240" w:lineRule="auto"/>
              <w:ind w:hanging="780"/>
            </w:pPr>
            <w:r>
              <w:rPr>
                <w:rFonts w:ascii="Times New Roman" w:eastAsia="Times New Roman" w:hAnsi="Times New Roman" w:cs="Times New Roman"/>
                <w:lang w:eastAsia="ru-RU"/>
              </w:rPr>
              <w:t>Почтовый адрес и (или) адрес электронной почты для связи:</w:t>
            </w:r>
          </w:p>
        </w:tc>
        <w:tc>
          <w:tcPr>
            <w:tcW w:w="3783" w:type="dxa"/>
            <w:vAlign w:val="bottom"/>
          </w:tcPr>
          <w:p w:rsidR="00952B88" w:rsidRDefault="00952B88">
            <w:pPr>
              <w:widowControl w:val="0"/>
              <w:shd w:val="clear" w:color="auto" w:fill="FFFFFF"/>
              <w:spacing w:after="0" w:line="240" w:lineRule="auto"/>
              <w:ind w:hanging="780"/>
              <w:jc w:val="center"/>
            </w:pPr>
          </w:p>
        </w:tc>
      </w:tr>
      <w:tr w:rsidR="00952B88">
        <w:trPr>
          <w:trHeight w:val="267"/>
        </w:trPr>
        <w:tc>
          <w:tcPr>
            <w:tcW w:w="9980" w:type="dxa"/>
            <w:gridSpan w:val="2"/>
            <w:vAlign w:val="bottom"/>
          </w:tcPr>
          <w:p w:rsidR="00952B88" w:rsidRDefault="00952B88">
            <w:pPr>
              <w:widowControl w:val="0"/>
              <w:shd w:val="clear" w:color="auto" w:fill="FFFFFF"/>
              <w:spacing w:after="0" w:line="240" w:lineRule="auto"/>
              <w:ind w:hanging="780"/>
              <w:jc w:val="center"/>
            </w:pPr>
          </w:p>
        </w:tc>
      </w:tr>
    </w:tbl>
    <w:p w:rsidR="00952B88" w:rsidRDefault="00952B88">
      <w:pPr>
        <w:spacing w:after="0" w:line="240" w:lineRule="auto"/>
        <w:rPr>
          <w:rFonts w:ascii="Times New Roman" w:eastAsia="Times New Roman" w:hAnsi="Times New Roman" w:cs="Times New Roman"/>
          <w:lang w:eastAsia="ru-RU"/>
        </w:rPr>
      </w:pPr>
    </w:p>
    <w:tbl>
      <w:tblPr>
        <w:tblStyle w:val="22"/>
        <w:tblW w:w="9887" w:type="dxa"/>
        <w:tblInd w:w="14" w:type="dxa"/>
        <w:tblLayout w:type="fixed"/>
        <w:tblCellMar>
          <w:left w:w="0" w:type="dxa"/>
          <w:right w:w="0" w:type="dxa"/>
        </w:tblCellMar>
        <w:tblLook w:val="01E0" w:firstRow="1" w:lastRow="1" w:firstColumn="1" w:lastColumn="1" w:noHBand="0" w:noVBand="0"/>
      </w:tblPr>
      <w:tblGrid>
        <w:gridCol w:w="2906"/>
        <w:gridCol w:w="6981"/>
      </w:tblGrid>
      <w:tr w:rsidR="00952B88">
        <w:trPr>
          <w:trHeight w:val="258"/>
        </w:trPr>
        <w:tc>
          <w:tcPr>
            <w:tcW w:w="2906" w:type="dxa"/>
            <w:vAlign w:val="bottom"/>
          </w:tcPr>
          <w:p w:rsidR="00952B88" w:rsidRDefault="00CC38E9">
            <w:pPr>
              <w:widowControl w:val="0"/>
              <w:shd w:val="clear" w:color="auto" w:fill="FFFFFF"/>
              <w:spacing w:after="0" w:line="240" w:lineRule="auto"/>
              <w:ind w:hanging="780"/>
            </w:pPr>
            <w:r>
              <w:rPr>
                <w:rFonts w:ascii="Times New Roman" w:eastAsia="Times New Roman" w:hAnsi="Times New Roman" w:cs="Times New Roman"/>
                <w:lang w:eastAsia="ru-RU"/>
              </w:rPr>
              <w:t>Настоящим уведомлением я</w:t>
            </w:r>
          </w:p>
        </w:tc>
        <w:tc>
          <w:tcPr>
            <w:tcW w:w="6980" w:type="dxa"/>
            <w:vAlign w:val="bottom"/>
          </w:tcPr>
          <w:p w:rsidR="00952B88" w:rsidRDefault="00952B88">
            <w:pPr>
              <w:widowControl w:val="0"/>
              <w:shd w:val="clear" w:color="auto" w:fill="FFFFFF"/>
              <w:spacing w:after="0" w:line="240" w:lineRule="auto"/>
              <w:ind w:hanging="780"/>
              <w:jc w:val="center"/>
            </w:pPr>
          </w:p>
        </w:tc>
      </w:tr>
      <w:tr w:rsidR="00952B88">
        <w:trPr>
          <w:trHeight w:val="258"/>
        </w:trPr>
        <w:tc>
          <w:tcPr>
            <w:tcW w:w="9886" w:type="dxa"/>
            <w:gridSpan w:val="2"/>
            <w:vAlign w:val="bottom"/>
          </w:tcPr>
          <w:p w:rsidR="00952B88" w:rsidRDefault="00952B88">
            <w:pPr>
              <w:widowControl w:val="0"/>
              <w:shd w:val="clear" w:color="auto" w:fill="FFFFFF"/>
              <w:spacing w:after="0" w:line="240" w:lineRule="auto"/>
              <w:ind w:hanging="780"/>
              <w:jc w:val="center"/>
            </w:pPr>
          </w:p>
        </w:tc>
      </w:tr>
      <w:tr w:rsidR="00952B88">
        <w:trPr>
          <w:trHeight w:val="170"/>
        </w:trPr>
        <w:tc>
          <w:tcPr>
            <w:tcW w:w="9886" w:type="dxa"/>
            <w:gridSpan w:val="2"/>
            <w:vAlign w:val="bottom"/>
          </w:tcPr>
          <w:p w:rsidR="00952B88" w:rsidRDefault="00CC38E9">
            <w:pPr>
              <w:widowControl w:val="0"/>
              <w:shd w:val="clear" w:color="auto" w:fill="FFFFFF"/>
              <w:spacing w:after="0" w:line="240" w:lineRule="auto"/>
              <w:ind w:hanging="780"/>
              <w:jc w:val="center"/>
            </w:pPr>
            <w:r>
              <w:rPr>
                <w:rFonts w:ascii="Times New Roman" w:eastAsia="Times New Roman" w:hAnsi="Times New Roman" w:cs="Times New Roman"/>
                <w:lang w:eastAsia="ru-RU"/>
              </w:rPr>
              <w:t>(фамилия, имя, отчество (при наличии))</w:t>
            </w:r>
          </w:p>
        </w:tc>
      </w:tr>
    </w:tbl>
    <w:p w:rsidR="00952B88" w:rsidRDefault="00CC38E9">
      <w:pPr>
        <w:spacing w:after="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даю согласие на обработку персональных данных (в случае если застройщиком является физическое лицо).</w:t>
      </w:r>
    </w:p>
    <w:p w:rsidR="00952B88" w:rsidRDefault="00952B88">
      <w:pPr>
        <w:spacing w:after="0" w:line="240" w:lineRule="auto"/>
        <w:rPr>
          <w:rFonts w:ascii="Times New Roman" w:eastAsia="Times New Roman" w:hAnsi="Times New Roman" w:cs="Times New Roman"/>
          <w:sz w:val="24"/>
          <w:szCs w:val="24"/>
          <w:lang w:eastAsia="ru-RU"/>
        </w:rPr>
      </w:pPr>
    </w:p>
    <w:p w:rsidR="00952B88" w:rsidRDefault="00952B88">
      <w:pPr>
        <w:spacing w:after="0" w:line="240" w:lineRule="auto"/>
        <w:rPr>
          <w:rFonts w:ascii="Times New Roman" w:eastAsia="Times New Roman" w:hAnsi="Times New Roman" w:cs="Times New Roman"/>
          <w:sz w:val="24"/>
          <w:szCs w:val="24"/>
          <w:lang w:eastAsia="ru-RU"/>
        </w:rPr>
      </w:pPr>
    </w:p>
    <w:tbl>
      <w:tblPr>
        <w:tblW w:w="10057" w:type="dxa"/>
        <w:tblLayout w:type="fixed"/>
        <w:tblCellMar>
          <w:left w:w="0" w:type="dxa"/>
          <w:right w:w="0" w:type="dxa"/>
        </w:tblCellMar>
        <w:tblLook w:val="01E0" w:firstRow="1" w:lastRow="1" w:firstColumn="1" w:lastColumn="1" w:noHBand="0" w:noVBand="0"/>
      </w:tblPr>
      <w:tblGrid>
        <w:gridCol w:w="4139"/>
        <w:gridCol w:w="199"/>
        <w:gridCol w:w="1373"/>
        <w:gridCol w:w="199"/>
        <w:gridCol w:w="4147"/>
      </w:tblGrid>
      <w:tr w:rsidR="00952B88">
        <w:trPr>
          <w:trHeight w:val="257"/>
        </w:trPr>
        <w:tc>
          <w:tcPr>
            <w:tcW w:w="4139" w:type="dxa"/>
            <w:tcBorders>
              <w:bottom w:val="single" w:sz="4" w:space="0" w:color="000000"/>
            </w:tcBorders>
            <w:vAlign w:val="bottom"/>
          </w:tcPr>
          <w:p w:rsidR="00952B88" w:rsidRDefault="00952B88">
            <w:pPr>
              <w:widowControl w:val="0"/>
              <w:spacing w:after="0" w:line="240" w:lineRule="auto"/>
              <w:jc w:val="center"/>
              <w:rPr>
                <w:rFonts w:ascii="Times New Roman" w:eastAsia="Times New Roman" w:hAnsi="Times New Roman" w:cs="Times New Roman"/>
                <w:sz w:val="24"/>
                <w:szCs w:val="24"/>
                <w:lang w:eastAsia="ru-RU"/>
              </w:rPr>
            </w:pPr>
          </w:p>
        </w:tc>
        <w:tc>
          <w:tcPr>
            <w:tcW w:w="199" w:type="dxa"/>
            <w:vAlign w:val="bottom"/>
          </w:tcPr>
          <w:p w:rsidR="00952B88" w:rsidRDefault="00952B88">
            <w:pPr>
              <w:widowControl w:val="0"/>
              <w:spacing w:after="0" w:line="240" w:lineRule="auto"/>
              <w:jc w:val="center"/>
              <w:rPr>
                <w:rFonts w:ascii="Times New Roman" w:eastAsia="Times New Roman" w:hAnsi="Times New Roman" w:cs="Times New Roman"/>
                <w:sz w:val="24"/>
                <w:szCs w:val="24"/>
                <w:lang w:eastAsia="ru-RU"/>
              </w:rPr>
            </w:pPr>
          </w:p>
        </w:tc>
        <w:tc>
          <w:tcPr>
            <w:tcW w:w="1373" w:type="dxa"/>
            <w:tcBorders>
              <w:bottom w:val="single" w:sz="4" w:space="0" w:color="000000"/>
            </w:tcBorders>
            <w:vAlign w:val="bottom"/>
          </w:tcPr>
          <w:p w:rsidR="00952B88" w:rsidRDefault="00952B88">
            <w:pPr>
              <w:widowControl w:val="0"/>
              <w:spacing w:after="0" w:line="240" w:lineRule="auto"/>
              <w:jc w:val="center"/>
              <w:rPr>
                <w:rFonts w:ascii="Times New Roman" w:eastAsia="Times New Roman" w:hAnsi="Times New Roman" w:cs="Times New Roman"/>
                <w:sz w:val="24"/>
                <w:szCs w:val="24"/>
                <w:lang w:eastAsia="ru-RU"/>
              </w:rPr>
            </w:pPr>
          </w:p>
        </w:tc>
        <w:tc>
          <w:tcPr>
            <w:tcW w:w="199" w:type="dxa"/>
            <w:vAlign w:val="bottom"/>
          </w:tcPr>
          <w:p w:rsidR="00952B88" w:rsidRDefault="00952B88">
            <w:pPr>
              <w:widowControl w:val="0"/>
              <w:spacing w:after="0" w:line="240" w:lineRule="auto"/>
              <w:jc w:val="center"/>
              <w:rPr>
                <w:rFonts w:ascii="Times New Roman" w:eastAsia="Times New Roman" w:hAnsi="Times New Roman" w:cs="Times New Roman"/>
                <w:sz w:val="24"/>
                <w:szCs w:val="24"/>
                <w:lang w:eastAsia="ru-RU"/>
              </w:rPr>
            </w:pPr>
          </w:p>
        </w:tc>
        <w:tc>
          <w:tcPr>
            <w:tcW w:w="4147" w:type="dxa"/>
            <w:tcBorders>
              <w:bottom w:val="single" w:sz="4" w:space="0" w:color="000000"/>
            </w:tcBorders>
            <w:vAlign w:val="bottom"/>
          </w:tcPr>
          <w:p w:rsidR="00952B88" w:rsidRDefault="00952B88">
            <w:pPr>
              <w:widowControl w:val="0"/>
              <w:spacing w:after="0" w:line="240" w:lineRule="auto"/>
              <w:jc w:val="center"/>
              <w:rPr>
                <w:rFonts w:ascii="Times New Roman" w:eastAsia="Times New Roman" w:hAnsi="Times New Roman" w:cs="Times New Roman"/>
                <w:sz w:val="24"/>
                <w:szCs w:val="24"/>
                <w:lang w:eastAsia="ru-RU"/>
              </w:rPr>
            </w:pPr>
          </w:p>
        </w:tc>
      </w:tr>
      <w:tr w:rsidR="00952B88">
        <w:trPr>
          <w:trHeight w:val="337"/>
        </w:trPr>
        <w:tc>
          <w:tcPr>
            <w:tcW w:w="4139" w:type="dxa"/>
            <w:tcBorders>
              <w:top w:val="single" w:sz="4" w:space="0" w:color="000000"/>
            </w:tcBorders>
            <w:vAlign w:val="bottom"/>
          </w:tcPr>
          <w:p w:rsidR="00952B88" w:rsidRDefault="00CC38E9">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(должность, в случае, если застройщиком или</w:t>
            </w:r>
          </w:p>
          <w:p w:rsidR="00952B88" w:rsidRDefault="00CC38E9">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техническим заказчиком является юридическое лицо)</w:t>
            </w:r>
          </w:p>
        </w:tc>
        <w:tc>
          <w:tcPr>
            <w:tcW w:w="199" w:type="dxa"/>
            <w:vAlign w:val="bottom"/>
          </w:tcPr>
          <w:p w:rsidR="00952B88" w:rsidRDefault="00952B88">
            <w:pPr>
              <w:widowControl w:val="0"/>
              <w:spacing w:after="0" w:line="240" w:lineRule="auto"/>
              <w:jc w:val="center"/>
              <w:rPr>
                <w:rFonts w:ascii="Times New Roman" w:eastAsia="Times New Roman" w:hAnsi="Times New Roman" w:cs="Times New Roman"/>
                <w:sz w:val="14"/>
                <w:szCs w:val="14"/>
                <w:lang w:eastAsia="ru-RU"/>
              </w:rPr>
            </w:pPr>
          </w:p>
        </w:tc>
        <w:tc>
          <w:tcPr>
            <w:tcW w:w="1373" w:type="dxa"/>
            <w:tcBorders>
              <w:top w:val="single" w:sz="4" w:space="0" w:color="000000"/>
            </w:tcBorders>
          </w:tcPr>
          <w:p w:rsidR="00952B88" w:rsidRDefault="00CC38E9">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(подпись)</w:t>
            </w:r>
          </w:p>
        </w:tc>
        <w:tc>
          <w:tcPr>
            <w:tcW w:w="199" w:type="dxa"/>
          </w:tcPr>
          <w:p w:rsidR="00952B88" w:rsidRDefault="00952B88">
            <w:pPr>
              <w:widowControl w:val="0"/>
              <w:spacing w:after="0" w:line="240" w:lineRule="auto"/>
              <w:jc w:val="center"/>
              <w:rPr>
                <w:rFonts w:ascii="Times New Roman" w:eastAsia="Times New Roman" w:hAnsi="Times New Roman" w:cs="Times New Roman"/>
                <w:sz w:val="14"/>
                <w:szCs w:val="14"/>
                <w:lang w:eastAsia="ru-RU"/>
              </w:rPr>
            </w:pPr>
          </w:p>
        </w:tc>
        <w:tc>
          <w:tcPr>
            <w:tcW w:w="4147" w:type="dxa"/>
            <w:tcBorders>
              <w:top w:val="single" w:sz="4" w:space="0" w:color="000000"/>
            </w:tcBorders>
          </w:tcPr>
          <w:p w:rsidR="00952B88" w:rsidRDefault="00CC38E9">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(расшифровка подписи)</w:t>
            </w:r>
          </w:p>
        </w:tc>
      </w:tr>
    </w:tbl>
    <w:p w:rsidR="00952B88" w:rsidRDefault="00CC38E9">
      <w:pPr>
        <w:spacing w:after="0" w:line="240" w:lineRule="auto"/>
        <w:ind w:right="6005"/>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 П.</w:t>
      </w:r>
    </w:p>
    <w:p w:rsidR="00952B88" w:rsidRDefault="00CC38E9">
      <w:pPr>
        <w:spacing w:after="0" w:line="240" w:lineRule="auto"/>
        <w:ind w:right="6005"/>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(при наличии)</w:t>
      </w:r>
    </w:p>
    <w:p w:rsidR="00952B88" w:rsidRDefault="00952B88">
      <w:pPr>
        <w:spacing w:after="0" w:line="240" w:lineRule="auto"/>
        <w:rPr>
          <w:rFonts w:ascii="Times New Roman" w:eastAsia="Times New Roman" w:hAnsi="Times New Roman" w:cs="Times New Roman"/>
          <w:sz w:val="24"/>
          <w:szCs w:val="24"/>
          <w:lang w:eastAsia="ru-RU"/>
        </w:rPr>
      </w:pPr>
    </w:p>
    <w:tbl>
      <w:tblPr>
        <w:tblStyle w:val="22"/>
        <w:tblW w:w="9866" w:type="dxa"/>
        <w:tblInd w:w="14" w:type="dxa"/>
        <w:tblLayout w:type="fixed"/>
        <w:tblCellMar>
          <w:left w:w="0" w:type="dxa"/>
          <w:right w:w="0" w:type="dxa"/>
        </w:tblCellMar>
        <w:tblLook w:val="01E0" w:firstRow="1" w:lastRow="1" w:firstColumn="1" w:lastColumn="1" w:noHBand="0" w:noVBand="0"/>
      </w:tblPr>
      <w:tblGrid>
        <w:gridCol w:w="4417"/>
        <w:gridCol w:w="5449"/>
      </w:tblGrid>
      <w:tr w:rsidR="00952B88">
        <w:trPr>
          <w:trHeight w:val="253"/>
        </w:trPr>
        <w:tc>
          <w:tcPr>
            <w:tcW w:w="4417" w:type="dxa"/>
            <w:vAlign w:val="bottom"/>
          </w:tcPr>
          <w:p w:rsidR="00952B88" w:rsidRDefault="00CC38E9">
            <w:pPr>
              <w:widowControl w:val="0"/>
              <w:shd w:val="clear" w:color="auto" w:fill="FFFFFF"/>
              <w:spacing w:after="0" w:line="240" w:lineRule="auto"/>
              <w:ind w:hanging="780"/>
            </w:pPr>
            <w:r>
              <w:rPr>
                <w:rFonts w:ascii="Times New Roman" w:eastAsia="Times New Roman" w:hAnsi="Times New Roman" w:cs="Times New Roman"/>
                <w:lang w:eastAsia="ru-RU"/>
              </w:rPr>
              <w:t>К настоящему уведомлению прилагаются:</w:t>
            </w:r>
          </w:p>
        </w:tc>
        <w:tc>
          <w:tcPr>
            <w:tcW w:w="5448" w:type="dxa"/>
            <w:vAlign w:val="bottom"/>
          </w:tcPr>
          <w:p w:rsidR="00952B88" w:rsidRDefault="00952B88">
            <w:pPr>
              <w:widowControl w:val="0"/>
              <w:shd w:val="clear" w:color="auto" w:fill="FFFFFF"/>
              <w:spacing w:after="0" w:line="240" w:lineRule="auto"/>
              <w:ind w:hanging="780"/>
              <w:jc w:val="center"/>
              <w:rPr>
                <w:sz w:val="24"/>
                <w:szCs w:val="24"/>
              </w:rPr>
            </w:pPr>
          </w:p>
        </w:tc>
      </w:tr>
      <w:tr w:rsidR="00952B88">
        <w:trPr>
          <w:trHeight w:val="253"/>
        </w:trPr>
        <w:tc>
          <w:tcPr>
            <w:tcW w:w="9865" w:type="dxa"/>
            <w:gridSpan w:val="2"/>
            <w:vAlign w:val="bottom"/>
          </w:tcPr>
          <w:p w:rsidR="00952B88" w:rsidRDefault="00952B88">
            <w:pPr>
              <w:widowControl w:val="0"/>
              <w:shd w:val="clear" w:color="auto" w:fill="FFFFFF"/>
              <w:spacing w:after="0" w:line="240" w:lineRule="auto"/>
              <w:ind w:hanging="780"/>
              <w:jc w:val="center"/>
            </w:pPr>
          </w:p>
        </w:tc>
      </w:tr>
      <w:tr w:rsidR="00952B88">
        <w:trPr>
          <w:trHeight w:val="253"/>
        </w:trPr>
        <w:tc>
          <w:tcPr>
            <w:tcW w:w="9865" w:type="dxa"/>
            <w:gridSpan w:val="2"/>
            <w:vAlign w:val="bottom"/>
          </w:tcPr>
          <w:p w:rsidR="00952B88" w:rsidRDefault="00952B88">
            <w:pPr>
              <w:widowControl w:val="0"/>
              <w:shd w:val="clear" w:color="auto" w:fill="FFFFFF"/>
              <w:spacing w:after="0" w:line="240" w:lineRule="auto"/>
              <w:ind w:hanging="780"/>
              <w:jc w:val="center"/>
            </w:pPr>
          </w:p>
        </w:tc>
      </w:tr>
      <w:tr w:rsidR="00952B88">
        <w:trPr>
          <w:trHeight w:val="344"/>
        </w:trPr>
        <w:tc>
          <w:tcPr>
            <w:tcW w:w="9865" w:type="dxa"/>
            <w:gridSpan w:val="2"/>
            <w:vAlign w:val="bottom"/>
          </w:tcPr>
          <w:p w:rsidR="00952B88" w:rsidRDefault="00CC38E9">
            <w:pPr>
              <w:widowControl w:val="0"/>
              <w:shd w:val="clear" w:color="auto" w:fill="FFFFFF"/>
              <w:spacing w:after="0" w:line="240" w:lineRule="auto"/>
              <w:ind w:hanging="780"/>
              <w:jc w:val="center"/>
              <w:rPr>
                <w:sz w:val="14"/>
                <w:szCs w:val="14"/>
              </w:rPr>
            </w:pPr>
            <w:r>
              <w:rPr>
                <w:rFonts w:ascii="Times New Roman" w:eastAsia="Times New Roman" w:hAnsi="Times New Roman" w:cs="Times New Roman"/>
                <w:sz w:val="14"/>
                <w:szCs w:val="14"/>
                <w:lang w:eastAsia="ru-RU"/>
              </w:rPr>
              <w:t>(документы в соответствии с частью 10 статьи 55.31 Градостроительного кодекса Российской Федерации</w:t>
            </w:r>
          </w:p>
          <w:p w:rsidR="00952B88" w:rsidRDefault="00CC38E9">
            <w:pPr>
              <w:widowControl w:val="0"/>
              <w:shd w:val="clear" w:color="auto" w:fill="FFFFFF"/>
              <w:spacing w:after="0" w:line="240" w:lineRule="auto"/>
              <w:ind w:hanging="780"/>
              <w:jc w:val="center"/>
              <w:rPr>
                <w:sz w:val="14"/>
                <w:szCs w:val="14"/>
              </w:rPr>
            </w:pPr>
            <w:r>
              <w:rPr>
                <w:rFonts w:ascii="Times New Roman" w:eastAsia="Times New Roman" w:hAnsi="Times New Roman" w:cs="Times New Roman"/>
                <w:sz w:val="14"/>
                <w:szCs w:val="14"/>
                <w:lang w:eastAsia="ru-RU"/>
              </w:rPr>
              <w:t>(Собрание законодательства Российской Федерации, 2005, № 1, ст. 16; 2018, № 32, ст. 5133, 5135))</w:t>
            </w:r>
          </w:p>
        </w:tc>
      </w:tr>
    </w:tbl>
    <w:p w:rsidR="00952B88" w:rsidRDefault="00952B88">
      <w:pPr>
        <w:spacing w:after="0" w:line="240" w:lineRule="auto"/>
        <w:rPr>
          <w:rFonts w:ascii="Times New Roman" w:eastAsia="Times New Roman" w:hAnsi="Times New Roman" w:cs="Times New Roman"/>
          <w:sz w:val="2"/>
          <w:szCs w:val="2"/>
          <w:lang w:eastAsia="ru-RU"/>
        </w:rPr>
      </w:pPr>
    </w:p>
    <w:p w:rsidR="00952B88" w:rsidRDefault="00CC38E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lastRenderedPageBreak/>
        <w:t>Приложение № 4</w:t>
      </w:r>
    </w:p>
    <w:p w:rsidR="00952B88" w:rsidRDefault="00CC38E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w:t>
      </w:r>
    </w:p>
    <w:p w:rsidR="00952B88" w:rsidRDefault="00CC38E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952B88" w:rsidRDefault="00CC38E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952B88" w:rsidRDefault="00952B88">
      <w:pPr>
        <w:spacing w:after="0" w:line="240" w:lineRule="auto"/>
        <w:jc w:val="right"/>
        <w:rPr>
          <w:rFonts w:ascii="Times New Roman" w:eastAsia="Times New Roman" w:hAnsi="Times New Roman" w:cs="Times New Roman"/>
          <w:b/>
          <w:sz w:val="28"/>
          <w:szCs w:val="28"/>
          <w:lang w:eastAsia="ru-RU"/>
        </w:rPr>
      </w:pPr>
    </w:p>
    <w:p w:rsidR="00952B88" w:rsidRDefault="00CC38E9">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Уведомление о завершении сноса объекта капитального строительства</w:t>
      </w:r>
    </w:p>
    <w:p w:rsidR="00952B88" w:rsidRDefault="00952B88">
      <w:pPr>
        <w:spacing w:after="0" w:line="240" w:lineRule="auto"/>
        <w:rPr>
          <w:rFonts w:ascii="Times New Roman" w:eastAsia="Times New Roman" w:hAnsi="Times New Roman" w:cs="Times New Roman"/>
          <w:sz w:val="24"/>
          <w:szCs w:val="24"/>
          <w:lang w:eastAsia="ru-RU"/>
        </w:rPr>
      </w:pPr>
    </w:p>
    <w:tbl>
      <w:tblPr>
        <w:tblStyle w:val="1"/>
        <w:tblW w:w="3892" w:type="dxa"/>
        <w:jc w:val="right"/>
        <w:tblLayout w:type="fixed"/>
        <w:tblCellMar>
          <w:left w:w="0" w:type="dxa"/>
          <w:right w:w="0" w:type="dxa"/>
        </w:tblCellMar>
        <w:tblLook w:val="01E0" w:firstRow="1" w:lastRow="1" w:firstColumn="1" w:lastColumn="1" w:noHBand="0" w:noVBand="0"/>
      </w:tblPr>
      <w:tblGrid>
        <w:gridCol w:w="141"/>
        <w:gridCol w:w="490"/>
        <w:gridCol w:w="223"/>
        <w:gridCol w:w="1876"/>
        <w:gridCol w:w="379"/>
        <w:gridCol w:w="490"/>
        <w:gridCol w:w="293"/>
      </w:tblGrid>
      <w:tr w:rsidR="00952B88">
        <w:trPr>
          <w:trHeight w:val="240"/>
          <w:jc w:val="right"/>
        </w:trPr>
        <w:tc>
          <w:tcPr>
            <w:tcW w:w="140" w:type="dxa"/>
            <w:tcBorders>
              <w:top w:val="nil"/>
              <w:left w:val="nil"/>
              <w:bottom w:val="nil"/>
              <w:right w:val="nil"/>
            </w:tcBorders>
            <w:vAlign w:val="bottom"/>
          </w:tcPr>
          <w:p w:rsidR="00952B88" w:rsidRDefault="00CC38E9">
            <w:pPr>
              <w:widowControl w:val="0"/>
              <w:spacing w:after="0" w:line="240" w:lineRule="auto"/>
              <w:jc w:val="right"/>
              <w:rPr>
                <w:sz w:val="24"/>
                <w:szCs w:val="24"/>
              </w:rPr>
            </w:pPr>
            <w:r>
              <w:rPr>
                <w:rFonts w:ascii="Times New Roman" w:eastAsia="Times New Roman" w:hAnsi="Times New Roman" w:cs="Times New Roman"/>
                <w:sz w:val="24"/>
                <w:szCs w:val="24"/>
                <w:lang w:eastAsia="ru-RU"/>
              </w:rPr>
              <w:t>«</w:t>
            </w:r>
          </w:p>
        </w:tc>
        <w:tc>
          <w:tcPr>
            <w:tcW w:w="490" w:type="dxa"/>
            <w:tcBorders>
              <w:top w:val="nil"/>
              <w:left w:val="nil"/>
              <w:right w:val="nil"/>
            </w:tcBorders>
            <w:vAlign w:val="bottom"/>
          </w:tcPr>
          <w:p w:rsidR="00952B88" w:rsidRDefault="00952B88">
            <w:pPr>
              <w:widowControl w:val="0"/>
              <w:spacing w:after="0" w:line="240" w:lineRule="auto"/>
              <w:jc w:val="center"/>
              <w:rPr>
                <w:sz w:val="24"/>
                <w:szCs w:val="24"/>
              </w:rPr>
            </w:pPr>
          </w:p>
        </w:tc>
        <w:tc>
          <w:tcPr>
            <w:tcW w:w="223" w:type="dxa"/>
            <w:tcBorders>
              <w:top w:val="nil"/>
              <w:left w:val="nil"/>
              <w:bottom w:val="nil"/>
              <w:right w:val="nil"/>
            </w:tcBorders>
            <w:vAlign w:val="bottom"/>
          </w:tcPr>
          <w:p w:rsidR="00952B88" w:rsidRDefault="00CC38E9">
            <w:pPr>
              <w:widowControl w:val="0"/>
              <w:spacing w:after="0" w:line="240" w:lineRule="auto"/>
              <w:rPr>
                <w:sz w:val="24"/>
                <w:szCs w:val="24"/>
              </w:rPr>
            </w:pPr>
            <w:r>
              <w:rPr>
                <w:rFonts w:ascii="Times New Roman" w:eastAsia="Times New Roman" w:hAnsi="Times New Roman" w:cs="Times New Roman"/>
                <w:sz w:val="24"/>
                <w:szCs w:val="24"/>
                <w:lang w:eastAsia="ru-RU"/>
              </w:rPr>
              <w:t>»</w:t>
            </w:r>
          </w:p>
        </w:tc>
        <w:tc>
          <w:tcPr>
            <w:tcW w:w="1876" w:type="dxa"/>
            <w:tcBorders>
              <w:top w:val="nil"/>
              <w:left w:val="nil"/>
              <w:right w:val="nil"/>
            </w:tcBorders>
            <w:vAlign w:val="bottom"/>
          </w:tcPr>
          <w:p w:rsidR="00952B88" w:rsidRDefault="00952B88">
            <w:pPr>
              <w:widowControl w:val="0"/>
              <w:spacing w:after="0" w:line="240" w:lineRule="auto"/>
              <w:jc w:val="center"/>
              <w:rPr>
                <w:sz w:val="24"/>
                <w:szCs w:val="24"/>
              </w:rPr>
            </w:pPr>
          </w:p>
        </w:tc>
        <w:tc>
          <w:tcPr>
            <w:tcW w:w="379" w:type="dxa"/>
            <w:tcBorders>
              <w:top w:val="nil"/>
              <w:left w:val="nil"/>
              <w:bottom w:val="nil"/>
              <w:right w:val="nil"/>
            </w:tcBorders>
            <w:vAlign w:val="bottom"/>
          </w:tcPr>
          <w:p w:rsidR="00952B88" w:rsidRDefault="00CC38E9">
            <w:pPr>
              <w:widowControl w:val="0"/>
              <w:spacing w:after="0" w:line="240" w:lineRule="auto"/>
              <w:jc w:val="right"/>
              <w:rPr>
                <w:sz w:val="24"/>
                <w:szCs w:val="24"/>
              </w:rPr>
            </w:pPr>
            <w:r>
              <w:rPr>
                <w:rFonts w:ascii="Times New Roman" w:eastAsia="Times New Roman" w:hAnsi="Times New Roman" w:cs="Times New Roman"/>
                <w:sz w:val="24"/>
                <w:szCs w:val="24"/>
                <w:lang w:eastAsia="ru-RU"/>
              </w:rPr>
              <w:t>20</w:t>
            </w:r>
          </w:p>
        </w:tc>
        <w:tc>
          <w:tcPr>
            <w:tcW w:w="490" w:type="dxa"/>
            <w:tcBorders>
              <w:top w:val="nil"/>
              <w:left w:val="nil"/>
              <w:right w:val="nil"/>
            </w:tcBorders>
            <w:vAlign w:val="bottom"/>
          </w:tcPr>
          <w:p w:rsidR="00952B88" w:rsidRDefault="00952B88">
            <w:pPr>
              <w:widowControl w:val="0"/>
              <w:spacing w:after="0" w:line="240" w:lineRule="auto"/>
              <w:rPr>
                <w:sz w:val="24"/>
                <w:szCs w:val="24"/>
              </w:rPr>
            </w:pPr>
          </w:p>
        </w:tc>
        <w:tc>
          <w:tcPr>
            <w:tcW w:w="293" w:type="dxa"/>
            <w:tcBorders>
              <w:top w:val="nil"/>
              <w:left w:val="nil"/>
              <w:bottom w:val="nil"/>
              <w:right w:val="nil"/>
            </w:tcBorders>
            <w:vAlign w:val="bottom"/>
          </w:tcPr>
          <w:p w:rsidR="00952B88" w:rsidRDefault="00CC38E9">
            <w:pPr>
              <w:widowControl w:val="0"/>
              <w:spacing w:after="0" w:line="240" w:lineRule="auto"/>
              <w:rPr>
                <w:sz w:val="24"/>
                <w:szCs w:val="24"/>
              </w:rPr>
            </w:pPr>
            <w:r>
              <w:rPr>
                <w:rFonts w:ascii="Times New Roman" w:eastAsia="Times New Roman" w:hAnsi="Times New Roman" w:cs="Times New Roman"/>
                <w:sz w:val="24"/>
                <w:szCs w:val="24"/>
                <w:lang w:eastAsia="ru-RU"/>
              </w:rPr>
              <w:t xml:space="preserve"> г.</w:t>
            </w:r>
          </w:p>
        </w:tc>
      </w:tr>
    </w:tbl>
    <w:p w:rsidR="00952B88" w:rsidRDefault="00952B88">
      <w:pPr>
        <w:spacing w:after="0" w:line="240" w:lineRule="auto"/>
        <w:rPr>
          <w:rFonts w:ascii="Times New Roman" w:eastAsia="Times New Roman" w:hAnsi="Times New Roman" w:cs="Times New Roman"/>
          <w:sz w:val="24"/>
          <w:szCs w:val="24"/>
          <w:lang w:eastAsia="ru-RU"/>
        </w:rPr>
      </w:pPr>
    </w:p>
    <w:tbl>
      <w:tblPr>
        <w:tblStyle w:val="1"/>
        <w:tblW w:w="9414" w:type="dxa"/>
        <w:tblInd w:w="14" w:type="dxa"/>
        <w:tblLayout w:type="fixed"/>
        <w:tblCellMar>
          <w:left w:w="0" w:type="dxa"/>
          <w:right w:w="0" w:type="dxa"/>
        </w:tblCellMar>
        <w:tblLook w:val="01E0" w:firstRow="1" w:lastRow="1" w:firstColumn="1" w:lastColumn="1" w:noHBand="0" w:noVBand="0"/>
      </w:tblPr>
      <w:tblGrid>
        <w:gridCol w:w="9414"/>
      </w:tblGrid>
      <w:tr w:rsidR="00952B88">
        <w:trPr>
          <w:trHeight w:val="262"/>
        </w:trPr>
        <w:tc>
          <w:tcPr>
            <w:tcW w:w="9414" w:type="dxa"/>
            <w:tcBorders>
              <w:top w:val="nil"/>
              <w:left w:val="nil"/>
              <w:right w:val="nil"/>
            </w:tcBorders>
            <w:vAlign w:val="bottom"/>
          </w:tcPr>
          <w:p w:rsidR="00952B88" w:rsidRDefault="00952B88">
            <w:pPr>
              <w:widowControl w:val="0"/>
              <w:spacing w:after="0" w:line="240" w:lineRule="auto"/>
              <w:jc w:val="center"/>
              <w:rPr>
                <w:sz w:val="24"/>
                <w:szCs w:val="24"/>
              </w:rPr>
            </w:pPr>
          </w:p>
        </w:tc>
      </w:tr>
      <w:tr w:rsidR="00952B88">
        <w:trPr>
          <w:trHeight w:val="262"/>
        </w:trPr>
        <w:tc>
          <w:tcPr>
            <w:tcW w:w="9414" w:type="dxa"/>
            <w:tcBorders>
              <w:top w:val="nil"/>
              <w:left w:val="nil"/>
              <w:right w:val="nil"/>
            </w:tcBorders>
            <w:vAlign w:val="bottom"/>
          </w:tcPr>
          <w:p w:rsidR="00952B88" w:rsidRDefault="00952B88">
            <w:pPr>
              <w:widowControl w:val="0"/>
              <w:spacing w:after="0" w:line="240" w:lineRule="auto"/>
              <w:jc w:val="center"/>
              <w:rPr>
                <w:sz w:val="24"/>
                <w:szCs w:val="24"/>
              </w:rPr>
            </w:pPr>
          </w:p>
        </w:tc>
      </w:tr>
      <w:tr w:rsidR="00952B88">
        <w:trPr>
          <w:trHeight w:val="528"/>
        </w:trPr>
        <w:tc>
          <w:tcPr>
            <w:tcW w:w="9414" w:type="dxa"/>
            <w:tcBorders>
              <w:left w:val="nil"/>
              <w:bottom w:val="nil"/>
              <w:right w:val="nil"/>
            </w:tcBorders>
            <w:vAlign w:val="bottom"/>
          </w:tcPr>
          <w:p w:rsidR="00952B88" w:rsidRDefault="00CC38E9">
            <w:pPr>
              <w:widowControl w:val="0"/>
              <w:spacing w:after="0" w:line="240" w:lineRule="auto"/>
              <w:jc w:val="center"/>
              <w:rPr>
                <w:iCs/>
                <w:sz w:val="14"/>
                <w:szCs w:val="14"/>
              </w:rPr>
            </w:pPr>
            <w:r>
              <w:rPr>
                <w:rFonts w:ascii="Times New Roman" w:eastAsia="Times New Roman" w:hAnsi="Times New Roman" w:cs="Times New Roman"/>
                <w:iCs/>
                <w:sz w:val="14"/>
                <w:szCs w:val="14"/>
                <w:lang w:eastAsia="ru-RU"/>
              </w:rPr>
              <w:t>(наименование органа местного самоуправления поселения, городского округа по месту нахождения земельного участка,</w:t>
            </w:r>
          </w:p>
          <w:p w:rsidR="00952B88" w:rsidRDefault="00CC38E9">
            <w:pPr>
              <w:widowControl w:val="0"/>
              <w:spacing w:after="0" w:line="240" w:lineRule="auto"/>
              <w:jc w:val="center"/>
              <w:rPr>
                <w:iCs/>
                <w:sz w:val="14"/>
                <w:szCs w:val="14"/>
              </w:rPr>
            </w:pPr>
            <w:r>
              <w:rPr>
                <w:rFonts w:ascii="Times New Roman" w:eastAsia="Times New Roman" w:hAnsi="Times New Roman" w:cs="Times New Roman"/>
                <w:iCs/>
                <w:sz w:val="14"/>
                <w:szCs w:val="14"/>
                <w:lang w:eastAsia="ru-RU"/>
              </w:rPr>
              <w:t>на котором располагался снесенный объект капитального строительства, или в случае, если такой земельный участок находится</w:t>
            </w:r>
          </w:p>
          <w:p w:rsidR="00952B88" w:rsidRDefault="00CC38E9">
            <w:pPr>
              <w:widowControl w:val="0"/>
              <w:spacing w:after="0" w:line="240" w:lineRule="auto"/>
              <w:jc w:val="center"/>
              <w:rPr>
                <w:iCs/>
                <w:sz w:val="14"/>
                <w:szCs w:val="14"/>
              </w:rPr>
            </w:pPr>
            <w:r>
              <w:rPr>
                <w:rFonts w:ascii="Times New Roman" w:eastAsia="Times New Roman" w:hAnsi="Times New Roman" w:cs="Times New Roman"/>
                <w:iCs/>
                <w:sz w:val="14"/>
                <w:szCs w:val="14"/>
                <w:lang w:eastAsia="ru-RU"/>
              </w:rPr>
              <w:t>на межселенной территории, — наименование органа местного самоуправления муниципального района)</w:t>
            </w:r>
          </w:p>
        </w:tc>
      </w:tr>
    </w:tbl>
    <w:p w:rsidR="00952B88" w:rsidRDefault="00952B88">
      <w:pPr>
        <w:spacing w:after="0" w:line="240" w:lineRule="auto"/>
        <w:rPr>
          <w:rFonts w:ascii="Times New Roman" w:eastAsia="Times New Roman" w:hAnsi="Times New Roman" w:cs="Times New Roman"/>
          <w:sz w:val="24"/>
          <w:szCs w:val="24"/>
          <w:lang w:eastAsia="ru-RU"/>
        </w:rPr>
      </w:pPr>
    </w:p>
    <w:p w:rsidR="00952B88" w:rsidRDefault="00CC38E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1. Сведения о застройщике, техническом заказчике</w:t>
      </w:r>
    </w:p>
    <w:p w:rsidR="00952B88" w:rsidRDefault="00952B88">
      <w:pPr>
        <w:spacing w:after="0" w:line="240" w:lineRule="auto"/>
        <w:rPr>
          <w:rFonts w:ascii="Times New Roman" w:eastAsia="Times New Roman" w:hAnsi="Times New Roman" w:cs="Times New Roman"/>
          <w:lang w:eastAsia="ru-RU"/>
        </w:rPr>
      </w:pPr>
    </w:p>
    <w:tbl>
      <w:tblPr>
        <w:tblW w:w="9333" w:type="dxa"/>
        <w:tblInd w:w="14" w:type="dxa"/>
        <w:tblLayout w:type="fixed"/>
        <w:tblCellMar>
          <w:left w:w="5" w:type="dxa"/>
          <w:right w:w="5" w:type="dxa"/>
        </w:tblCellMar>
        <w:tblLook w:val="01E0" w:firstRow="1" w:lastRow="1" w:firstColumn="1" w:lastColumn="1" w:noHBand="0" w:noVBand="0"/>
      </w:tblPr>
      <w:tblGrid>
        <w:gridCol w:w="697"/>
        <w:gridCol w:w="2922"/>
        <w:gridCol w:w="5714"/>
      </w:tblGrid>
      <w:tr w:rsidR="00952B8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w:t>
            </w:r>
          </w:p>
        </w:tc>
        <w:tc>
          <w:tcPr>
            <w:tcW w:w="292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физическом лице, в случае если застройщиком является физическое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1.1.1.</w:t>
            </w:r>
          </w:p>
        </w:tc>
        <w:tc>
          <w:tcPr>
            <w:tcW w:w="292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Фамилия, имя, отчество (при наличии)</w:t>
            </w:r>
          </w:p>
        </w:tc>
        <w:tc>
          <w:tcPr>
            <w:tcW w:w="571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1.1.2.</w:t>
            </w:r>
          </w:p>
        </w:tc>
        <w:tc>
          <w:tcPr>
            <w:tcW w:w="292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Место жительства</w:t>
            </w:r>
          </w:p>
        </w:tc>
        <w:tc>
          <w:tcPr>
            <w:tcW w:w="571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1.1.3.</w:t>
            </w:r>
          </w:p>
        </w:tc>
        <w:tc>
          <w:tcPr>
            <w:tcW w:w="292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Реквизиты документа, удостоверяющего личность</w:t>
            </w:r>
          </w:p>
        </w:tc>
        <w:tc>
          <w:tcPr>
            <w:tcW w:w="571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292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юридическом лице, в случае если застройщиком или техническим заказчиком является юридическое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1.2.1.</w:t>
            </w:r>
          </w:p>
        </w:tc>
        <w:tc>
          <w:tcPr>
            <w:tcW w:w="292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Наименование</w:t>
            </w:r>
          </w:p>
        </w:tc>
        <w:tc>
          <w:tcPr>
            <w:tcW w:w="571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1.2.2.</w:t>
            </w:r>
          </w:p>
        </w:tc>
        <w:tc>
          <w:tcPr>
            <w:tcW w:w="292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Место нахождения</w:t>
            </w:r>
          </w:p>
        </w:tc>
        <w:tc>
          <w:tcPr>
            <w:tcW w:w="571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1.2.3.</w:t>
            </w:r>
          </w:p>
        </w:tc>
        <w:tc>
          <w:tcPr>
            <w:tcW w:w="292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1.2.4.</w:t>
            </w:r>
          </w:p>
        </w:tc>
        <w:tc>
          <w:tcPr>
            <w:tcW w:w="2922"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beforeAutospacing="1" w:after="0"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bl>
    <w:p w:rsidR="00952B88" w:rsidRDefault="00952B88">
      <w:pPr>
        <w:spacing w:after="0" w:line="240" w:lineRule="auto"/>
        <w:rPr>
          <w:rFonts w:ascii="Times New Roman" w:eastAsia="Times New Roman" w:hAnsi="Times New Roman" w:cs="Times New Roman"/>
          <w:sz w:val="24"/>
          <w:szCs w:val="24"/>
          <w:lang w:eastAsia="ru-RU"/>
        </w:rPr>
      </w:pPr>
    </w:p>
    <w:p w:rsidR="00952B88" w:rsidRDefault="00952B88">
      <w:pPr>
        <w:spacing w:after="0" w:line="240" w:lineRule="auto"/>
        <w:rPr>
          <w:rFonts w:ascii="Times New Roman" w:eastAsia="Times New Roman" w:hAnsi="Times New Roman" w:cs="Times New Roman"/>
          <w:sz w:val="24"/>
          <w:szCs w:val="24"/>
          <w:lang w:eastAsia="ru-RU"/>
        </w:rPr>
      </w:pPr>
    </w:p>
    <w:p w:rsidR="00952B88" w:rsidRDefault="00CC38E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2. Сведения о земельном участке</w:t>
      </w:r>
    </w:p>
    <w:p w:rsidR="00952B88" w:rsidRDefault="00952B88">
      <w:pPr>
        <w:spacing w:after="0" w:line="240" w:lineRule="auto"/>
        <w:rPr>
          <w:rFonts w:ascii="Times New Roman" w:eastAsia="Times New Roman" w:hAnsi="Times New Roman" w:cs="Times New Roman"/>
          <w:lang w:eastAsia="ru-RU"/>
        </w:rPr>
      </w:pPr>
    </w:p>
    <w:tbl>
      <w:tblPr>
        <w:tblW w:w="9732" w:type="dxa"/>
        <w:tblInd w:w="14" w:type="dxa"/>
        <w:tblLayout w:type="fixed"/>
        <w:tblCellMar>
          <w:left w:w="5" w:type="dxa"/>
          <w:right w:w="5" w:type="dxa"/>
        </w:tblCellMar>
        <w:tblLook w:val="01E0" w:firstRow="1" w:lastRow="1" w:firstColumn="1" w:lastColumn="1" w:noHBand="0" w:noVBand="0"/>
      </w:tblPr>
      <w:tblGrid>
        <w:gridCol w:w="726"/>
        <w:gridCol w:w="3047"/>
        <w:gridCol w:w="5959"/>
      </w:tblGrid>
      <w:tr w:rsidR="00952B88">
        <w:trPr>
          <w:cantSplit/>
          <w:trHeight w:val="245"/>
        </w:trPr>
        <w:tc>
          <w:tcPr>
            <w:tcW w:w="726"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lastRenderedPageBreak/>
              <w:t>2.1.</w:t>
            </w:r>
          </w:p>
        </w:tc>
        <w:tc>
          <w:tcPr>
            <w:tcW w:w="304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земельного участка (при наличии)</w:t>
            </w:r>
          </w:p>
        </w:tc>
        <w:tc>
          <w:tcPr>
            <w:tcW w:w="5959"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5"/>
        </w:trPr>
        <w:tc>
          <w:tcPr>
            <w:tcW w:w="726"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2.2.</w:t>
            </w:r>
          </w:p>
        </w:tc>
        <w:tc>
          <w:tcPr>
            <w:tcW w:w="304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Адрес или описание местоположения земельного участка</w:t>
            </w:r>
          </w:p>
        </w:tc>
        <w:tc>
          <w:tcPr>
            <w:tcW w:w="5959"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5"/>
        </w:trPr>
        <w:tc>
          <w:tcPr>
            <w:tcW w:w="726"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2.3.</w:t>
            </w:r>
          </w:p>
        </w:tc>
        <w:tc>
          <w:tcPr>
            <w:tcW w:w="304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земельный участок (правоустанавливающие документы)</w:t>
            </w:r>
          </w:p>
        </w:tc>
        <w:tc>
          <w:tcPr>
            <w:tcW w:w="5959"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r w:rsidR="00952B88">
        <w:trPr>
          <w:cantSplit/>
          <w:trHeight w:val="245"/>
        </w:trPr>
        <w:tc>
          <w:tcPr>
            <w:tcW w:w="726"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2.4.</w:t>
            </w:r>
          </w:p>
        </w:tc>
        <w:tc>
          <w:tcPr>
            <w:tcW w:w="3047" w:type="dxa"/>
            <w:tcBorders>
              <w:top w:val="single" w:sz="4" w:space="0" w:color="000000"/>
              <w:left w:val="single" w:sz="4" w:space="0" w:color="000000"/>
              <w:bottom w:val="single" w:sz="4" w:space="0" w:color="000000"/>
              <w:right w:val="single" w:sz="4" w:space="0" w:color="000000"/>
            </w:tcBorders>
            <w:vAlign w:val="center"/>
          </w:tcPr>
          <w:p w:rsidR="00952B88" w:rsidRDefault="00CC38E9">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земельный участок (при наличии таких лиц)</w:t>
            </w:r>
          </w:p>
        </w:tc>
        <w:tc>
          <w:tcPr>
            <w:tcW w:w="5959" w:type="dxa"/>
            <w:tcBorders>
              <w:top w:val="single" w:sz="4" w:space="0" w:color="000000"/>
              <w:left w:val="single" w:sz="4" w:space="0" w:color="000000"/>
              <w:bottom w:val="single" w:sz="4" w:space="0" w:color="000000"/>
              <w:right w:val="single" w:sz="4" w:space="0" w:color="000000"/>
            </w:tcBorders>
            <w:vAlign w:val="center"/>
          </w:tcPr>
          <w:p w:rsidR="00952B88" w:rsidRDefault="00952B88">
            <w:pPr>
              <w:widowControl w:val="0"/>
              <w:spacing w:after="0" w:line="240" w:lineRule="auto"/>
              <w:ind w:left="57" w:right="57"/>
              <w:rPr>
                <w:rFonts w:ascii="Times New Roman" w:eastAsia="Times New Roman" w:hAnsi="Times New Roman" w:cs="Times New Roman"/>
                <w:lang w:eastAsia="ru-RU"/>
              </w:rPr>
            </w:pPr>
          </w:p>
        </w:tc>
      </w:tr>
    </w:tbl>
    <w:p w:rsidR="00952B88" w:rsidRDefault="00952B88">
      <w:pPr>
        <w:spacing w:after="0" w:line="240" w:lineRule="auto"/>
        <w:rPr>
          <w:rFonts w:ascii="Times New Roman" w:eastAsia="Times New Roman" w:hAnsi="Times New Roman" w:cs="Times New Roman"/>
          <w:sz w:val="24"/>
          <w:szCs w:val="24"/>
          <w:lang w:eastAsia="ru-RU"/>
        </w:rPr>
      </w:pPr>
    </w:p>
    <w:tbl>
      <w:tblPr>
        <w:tblStyle w:val="3"/>
        <w:tblW w:w="10205" w:type="dxa"/>
        <w:tblLayout w:type="fixed"/>
        <w:tblCellMar>
          <w:left w:w="0" w:type="dxa"/>
          <w:right w:w="0" w:type="dxa"/>
        </w:tblCellMar>
        <w:tblLook w:val="01E0" w:firstRow="1" w:lastRow="1" w:firstColumn="1" w:lastColumn="1" w:noHBand="0" w:noVBand="0"/>
      </w:tblPr>
      <w:tblGrid>
        <w:gridCol w:w="20"/>
        <w:gridCol w:w="5235"/>
        <w:gridCol w:w="207"/>
        <w:gridCol w:w="283"/>
        <w:gridCol w:w="216"/>
        <w:gridCol w:w="1746"/>
        <w:gridCol w:w="137"/>
        <w:gridCol w:w="380"/>
        <w:gridCol w:w="487"/>
        <w:gridCol w:w="294"/>
        <w:gridCol w:w="1200"/>
      </w:tblGrid>
      <w:tr w:rsidR="00952B88">
        <w:trPr>
          <w:trHeight w:val="240"/>
        </w:trPr>
        <w:tc>
          <w:tcPr>
            <w:tcW w:w="14" w:type="dxa"/>
            <w:tcBorders>
              <w:top w:val="nil"/>
              <w:left w:val="nil"/>
              <w:bottom w:val="nil"/>
              <w:right w:val="nil"/>
            </w:tcBorders>
          </w:tcPr>
          <w:p w:rsidR="00952B88" w:rsidRDefault="00952B88">
            <w:pPr>
              <w:widowControl w:val="0"/>
              <w:spacing w:after="0" w:line="240" w:lineRule="auto"/>
              <w:rPr>
                <w:b/>
              </w:rPr>
            </w:pPr>
          </w:p>
        </w:tc>
        <w:tc>
          <w:tcPr>
            <w:tcW w:w="7691" w:type="dxa"/>
            <w:gridSpan w:val="5"/>
            <w:tcBorders>
              <w:top w:val="nil"/>
              <w:left w:val="nil"/>
              <w:bottom w:val="nil"/>
              <w:right w:val="nil"/>
            </w:tcBorders>
            <w:vAlign w:val="bottom"/>
          </w:tcPr>
          <w:p w:rsidR="00952B88" w:rsidRDefault="00CC38E9">
            <w:pPr>
              <w:widowControl w:val="0"/>
              <w:spacing w:after="0" w:line="240" w:lineRule="auto"/>
              <w:rPr>
                <w:b/>
              </w:rPr>
            </w:pPr>
            <w:r>
              <w:rPr>
                <w:rFonts w:ascii="Times New Roman" w:eastAsia="Times New Roman" w:hAnsi="Times New Roman" w:cs="Times New Roman"/>
                <w:b/>
                <w:lang w:eastAsia="ru-RU"/>
              </w:rPr>
              <w:t>Настоящим уведомляю о сносе объекта капитального строительства</w:t>
            </w:r>
          </w:p>
        </w:tc>
        <w:tc>
          <w:tcPr>
            <w:tcW w:w="2498" w:type="dxa"/>
            <w:gridSpan w:val="5"/>
            <w:tcBorders>
              <w:top w:val="nil"/>
              <w:left w:val="nil"/>
              <w:right w:val="nil"/>
            </w:tcBorders>
            <w:vAlign w:val="bottom"/>
          </w:tcPr>
          <w:p w:rsidR="00952B88" w:rsidRDefault="00952B88">
            <w:pPr>
              <w:widowControl w:val="0"/>
              <w:spacing w:after="0" w:line="240" w:lineRule="auto"/>
              <w:jc w:val="center"/>
            </w:pPr>
          </w:p>
        </w:tc>
      </w:tr>
      <w:tr w:rsidR="00952B88">
        <w:trPr>
          <w:trHeight w:val="240"/>
        </w:trPr>
        <w:tc>
          <w:tcPr>
            <w:tcW w:w="14" w:type="dxa"/>
            <w:tcBorders>
              <w:top w:val="nil"/>
              <w:left w:val="nil"/>
              <w:bottom w:val="nil"/>
              <w:right w:val="nil"/>
            </w:tcBorders>
          </w:tcPr>
          <w:p w:rsidR="00952B88" w:rsidRDefault="00952B88">
            <w:pPr>
              <w:widowControl w:val="0"/>
              <w:spacing w:after="0" w:line="240" w:lineRule="auto"/>
              <w:jc w:val="center"/>
            </w:pPr>
          </w:p>
        </w:tc>
        <w:tc>
          <w:tcPr>
            <w:tcW w:w="5445" w:type="dxa"/>
            <w:gridSpan w:val="2"/>
            <w:tcBorders>
              <w:top w:val="nil"/>
              <w:left w:val="nil"/>
              <w:right w:val="nil"/>
            </w:tcBorders>
            <w:vAlign w:val="bottom"/>
          </w:tcPr>
          <w:p w:rsidR="00952B88" w:rsidRDefault="00952B88">
            <w:pPr>
              <w:widowControl w:val="0"/>
              <w:spacing w:after="0" w:line="240" w:lineRule="auto"/>
              <w:jc w:val="center"/>
            </w:pPr>
          </w:p>
        </w:tc>
        <w:tc>
          <w:tcPr>
            <w:tcW w:w="4744" w:type="dxa"/>
            <w:gridSpan w:val="8"/>
            <w:tcBorders>
              <w:top w:val="nil"/>
              <w:left w:val="nil"/>
              <w:bottom w:val="nil"/>
              <w:right w:val="nil"/>
            </w:tcBorders>
            <w:vAlign w:val="bottom"/>
          </w:tcPr>
          <w:p w:rsidR="00952B88" w:rsidRDefault="00CC38E9">
            <w:pPr>
              <w:widowControl w:val="0"/>
              <w:spacing w:after="0" w:line="240" w:lineRule="auto"/>
              <w:rPr>
                <w:b/>
              </w:rPr>
            </w:pPr>
            <w:r>
              <w:rPr>
                <w:rFonts w:ascii="Times New Roman" w:eastAsia="Times New Roman" w:hAnsi="Times New Roman" w:cs="Times New Roman"/>
                <w:b/>
                <w:lang w:eastAsia="ru-RU"/>
              </w:rPr>
              <w:t>, указанного в уведомлении о планируемом</w:t>
            </w:r>
          </w:p>
        </w:tc>
      </w:tr>
      <w:tr w:rsidR="00952B88">
        <w:tc>
          <w:tcPr>
            <w:tcW w:w="14" w:type="dxa"/>
            <w:tcBorders>
              <w:top w:val="nil"/>
              <w:left w:val="nil"/>
              <w:bottom w:val="nil"/>
              <w:right w:val="nil"/>
            </w:tcBorders>
          </w:tcPr>
          <w:p w:rsidR="00952B88" w:rsidRDefault="00952B88">
            <w:pPr>
              <w:widowControl w:val="0"/>
              <w:spacing w:after="0" w:line="240" w:lineRule="auto"/>
              <w:jc w:val="center"/>
              <w:rPr>
                <w:sz w:val="14"/>
                <w:szCs w:val="14"/>
              </w:rPr>
            </w:pPr>
          </w:p>
        </w:tc>
        <w:tc>
          <w:tcPr>
            <w:tcW w:w="5445" w:type="dxa"/>
            <w:gridSpan w:val="2"/>
            <w:tcBorders>
              <w:left w:val="nil"/>
              <w:bottom w:val="nil"/>
              <w:right w:val="nil"/>
            </w:tcBorders>
            <w:vAlign w:val="bottom"/>
          </w:tcPr>
          <w:p w:rsidR="00952B88" w:rsidRDefault="00CC38E9">
            <w:pPr>
              <w:widowControl w:val="0"/>
              <w:spacing w:after="0" w:line="240" w:lineRule="auto"/>
              <w:jc w:val="center"/>
              <w:rPr>
                <w:sz w:val="14"/>
                <w:szCs w:val="14"/>
              </w:rPr>
            </w:pPr>
            <w:r>
              <w:rPr>
                <w:rFonts w:ascii="Times New Roman" w:eastAsia="Times New Roman" w:hAnsi="Times New Roman" w:cs="Times New Roman"/>
                <w:sz w:val="14"/>
                <w:szCs w:val="14"/>
                <w:lang w:eastAsia="ru-RU"/>
              </w:rPr>
              <w:t>(кадастровый номер объекта капитального строительства (при наличии))</w:t>
            </w:r>
          </w:p>
        </w:tc>
        <w:tc>
          <w:tcPr>
            <w:tcW w:w="4744" w:type="dxa"/>
            <w:gridSpan w:val="8"/>
            <w:tcBorders>
              <w:top w:val="nil"/>
              <w:left w:val="nil"/>
              <w:bottom w:val="nil"/>
              <w:right w:val="nil"/>
            </w:tcBorders>
            <w:vAlign w:val="bottom"/>
          </w:tcPr>
          <w:p w:rsidR="00952B88" w:rsidRDefault="00952B88">
            <w:pPr>
              <w:widowControl w:val="0"/>
              <w:spacing w:after="0" w:line="240" w:lineRule="auto"/>
              <w:jc w:val="right"/>
              <w:rPr>
                <w:b/>
                <w:sz w:val="14"/>
                <w:szCs w:val="14"/>
              </w:rPr>
            </w:pPr>
          </w:p>
        </w:tc>
      </w:tr>
      <w:tr w:rsidR="00952B88">
        <w:trPr>
          <w:trHeight w:val="240"/>
        </w:trPr>
        <w:tc>
          <w:tcPr>
            <w:tcW w:w="5252" w:type="dxa"/>
            <w:gridSpan w:val="2"/>
            <w:tcBorders>
              <w:top w:val="nil"/>
              <w:left w:val="nil"/>
              <w:bottom w:val="nil"/>
              <w:right w:val="nil"/>
            </w:tcBorders>
            <w:vAlign w:val="bottom"/>
          </w:tcPr>
          <w:p w:rsidR="00952B88" w:rsidRDefault="00CC38E9">
            <w:pPr>
              <w:widowControl w:val="0"/>
              <w:tabs>
                <w:tab w:val="right" w:pos="5236"/>
              </w:tabs>
              <w:spacing w:after="0" w:line="240" w:lineRule="auto"/>
              <w:rPr>
                <w:sz w:val="24"/>
                <w:szCs w:val="24"/>
              </w:rPr>
            </w:pPr>
            <w:r>
              <w:rPr>
                <w:rFonts w:ascii="Times New Roman" w:eastAsia="Times New Roman" w:hAnsi="Times New Roman" w:cs="Times New Roman"/>
                <w:b/>
                <w:lang w:eastAsia="ru-RU"/>
              </w:rPr>
              <w:t>сносе объекта капитального строительства</w:t>
            </w:r>
            <w:r>
              <w:rPr>
                <w:rFonts w:ascii="Times New Roman" w:eastAsia="Times New Roman" w:hAnsi="Times New Roman" w:cs="Times New Roman"/>
                <w:lang w:eastAsia="ru-RU"/>
              </w:rPr>
              <w:t xml:space="preserve"> </w:t>
            </w:r>
            <w:r>
              <w:rPr>
                <w:rFonts w:ascii="Times New Roman" w:eastAsia="Times New Roman" w:hAnsi="Times New Roman" w:cs="Times New Roman"/>
                <w:sz w:val="24"/>
                <w:szCs w:val="24"/>
                <w:lang w:eastAsia="ru-RU"/>
              </w:rPr>
              <w:t>от</w:t>
            </w:r>
            <w:proofErr w:type="gramStart"/>
            <w:r>
              <w:rPr>
                <w:rFonts w:ascii="Times New Roman" w:eastAsia="Times New Roman" w:hAnsi="Times New Roman" w:cs="Times New Roman"/>
                <w:sz w:val="24"/>
                <w:szCs w:val="24"/>
                <w:lang w:eastAsia="ru-RU"/>
              </w:rPr>
              <w:tab/>
              <w:t>«</w:t>
            </w:r>
            <w:proofErr w:type="gramEnd"/>
          </w:p>
        </w:tc>
        <w:tc>
          <w:tcPr>
            <w:tcW w:w="490" w:type="dxa"/>
            <w:gridSpan w:val="2"/>
            <w:tcBorders>
              <w:top w:val="nil"/>
              <w:left w:val="nil"/>
              <w:right w:val="nil"/>
            </w:tcBorders>
            <w:vAlign w:val="bottom"/>
          </w:tcPr>
          <w:p w:rsidR="00952B88" w:rsidRDefault="00952B88">
            <w:pPr>
              <w:widowControl w:val="0"/>
              <w:spacing w:after="0" w:line="240" w:lineRule="auto"/>
              <w:jc w:val="center"/>
              <w:rPr>
                <w:sz w:val="24"/>
                <w:szCs w:val="24"/>
              </w:rPr>
            </w:pPr>
          </w:p>
        </w:tc>
        <w:tc>
          <w:tcPr>
            <w:tcW w:w="216" w:type="dxa"/>
            <w:tcBorders>
              <w:top w:val="nil"/>
              <w:left w:val="nil"/>
              <w:bottom w:val="nil"/>
              <w:right w:val="nil"/>
            </w:tcBorders>
            <w:vAlign w:val="bottom"/>
          </w:tcPr>
          <w:p w:rsidR="00952B88" w:rsidRDefault="00CC38E9">
            <w:pPr>
              <w:widowControl w:val="0"/>
              <w:spacing w:after="0" w:line="240" w:lineRule="auto"/>
              <w:rPr>
                <w:sz w:val="24"/>
                <w:szCs w:val="24"/>
              </w:rPr>
            </w:pPr>
            <w:r>
              <w:rPr>
                <w:rFonts w:ascii="Times New Roman" w:eastAsia="Times New Roman" w:hAnsi="Times New Roman" w:cs="Times New Roman"/>
                <w:sz w:val="24"/>
                <w:szCs w:val="24"/>
                <w:lang w:eastAsia="ru-RU"/>
              </w:rPr>
              <w:t>»</w:t>
            </w:r>
          </w:p>
        </w:tc>
        <w:tc>
          <w:tcPr>
            <w:tcW w:w="1884" w:type="dxa"/>
            <w:gridSpan w:val="2"/>
            <w:tcBorders>
              <w:top w:val="nil"/>
              <w:left w:val="nil"/>
              <w:right w:val="nil"/>
            </w:tcBorders>
            <w:vAlign w:val="bottom"/>
          </w:tcPr>
          <w:p w:rsidR="00952B88" w:rsidRDefault="00952B88">
            <w:pPr>
              <w:widowControl w:val="0"/>
              <w:spacing w:after="0" w:line="240" w:lineRule="auto"/>
              <w:jc w:val="center"/>
              <w:rPr>
                <w:sz w:val="24"/>
                <w:szCs w:val="24"/>
              </w:rPr>
            </w:pPr>
          </w:p>
        </w:tc>
        <w:tc>
          <w:tcPr>
            <w:tcW w:w="380" w:type="dxa"/>
            <w:tcBorders>
              <w:top w:val="nil"/>
              <w:left w:val="nil"/>
              <w:bottom w:val="nil"/>
              <w:right w:val="nil"/>
            </w:tcBorders>
            <w:vAlign w:val="bottom"/>
          </w:tcPr>
          <w:p w:rsidR="00952B88" w:rsidRDefault="00CC38E9">
            <w:pPr>
              <w:widowControl w:val="0"/>
              <w:spacing w:after="0" w:line="240" w:lineRule="auto"/>
              <w:jc w:val="right"/>
              <w:rPr>
                <w:sz w:val="24"/>
                <w:szCs w:val="24"/>
              </w:rPr>
            </w:pPr>
            <w:r>
              <w:rPr>
                <w:rFonts w:ascii="Times New Roman" w:eastAsia="Times New Roman" w:hAnsi="Times New Roman" w:cs="Times New Roman"/>
                <w:sz w:val="24"/>
                <w:szCs w:val="24"/>
                <w:lang w:eastAsia="ru-RU"/>
              </w:rPr>
              <w:t>20</w:t>
            </w:r>
          </w:p>
        </w:tc>
        <w:tc>
          <w:tcPr>
            <w:tcW w:w="487" w:type="dxa"/>
            <w:tcBorders>
              <w:top w:val="nil"/>
              <w:left w:val="nil"/>
              <w:right w:val="nil"/>
            </w:tcBorders>
            <w:vAlign w:val="bottom"/>
          </w:tcPr>
          <w:p w:rsidR="00952B88" w:rsidRDefault="00952B88">
            <w:pPr>
              <w:widowControl w:val="0"/>
              <w:spacing w:after="0" w:line="240" w:lineRule="auto"/>
              <w:rPr>
                <w:sz w:val="24"/>
                <w:szCs w:val="24"/>
              </w:rPr>
            </w:pPr>
          </w:p>
        </w:tc>
        <w:tc>
          <w:tcPr>
            <w:tcW w:w="294" w:type="dxa"/>
            <w:tcBorders>
              <w:top w:val="nil"/>
              <w:left w:val="nil"/>
              <w:bottom w:val="nil"/>
              <w:right w:val="nil"/>
            </w:tcBorders>
            <w:vAlign w:val="bottom"/>
          </w:tcPr>
          <w:p w:rsidR="00952B88" w:rsidRDefault="00CC38E9">
            <w:pPr>
              <w:widowControl w:val="0"/>
              <w:spacing w:after="0" w:line="240" w:lineRule="auto"/>
              <w:jc w:val="center"/>
              <w:rPr>
                <w:sz w:val="24"/>
                <w:szCs w:val="24"/>
              </w:rPr>
            </w:pPr>
            <w:r>
              <w:rPr>
                <w:rFonts w:ascii="Times New Roman" w:eastAsia="Times New Roman" w:hAnsi="Times New Roman" w:cs="Times New Roman"/>
                <w:sz w:val="24"/>
                <w:szCs w:val="24"/>
                <w:lang w:eastAsia="ru-RU"/>
              </w:rPr>
              <w:t>г.</w:t>
            </w:r>
          </w:p>
        </w:tc>
        <w:tc>
          <w:tcPr>
            <w:tcW w:w="1200" w:type="dxa"/>
            <w:tcBorders>
              <w:top w:val="nil"/>
              <w:left w:val="nil"/>
              <w:bottom w:val="nil"/>
              <w:right w:val="nil"/>
            </w:tcBorders>
          </w:tcPr>
          <w:p w:rsidR="00952B88" w:rsidRDefault="00952B88">
            <w:pPr>
              <w:widowControl w:val="0"/>
              <w:spacing w:after="0" w:line="240" w:lineRule="auto"/>
              <w:rPr>
                <w:rFonts w:ascii="Times New Roman" w:eastAsia="Times New Roman" w:hAnsi="Times New Roman" w:cs="Times New Roman"/>
                <w:sz w:val="20"/>
                <w:szCs w:val="20"/>
                <w:lang w:eastAsia="ru-RU"/>
              </w:rPr>
            </w:pPr>
          </w:p>
        </w:tc>
      </w:tr>
      <w:tr w:rsidR="00952B88">
        <w:tc>
          <w:tcPr>
            <w:tcW w:w="5252" w:type="dxa"/>
            <w:gridSpan w:val="2"/>
            <w:tcBorders>
              <w:top w:val="nil"/>
              <w:left w:val="nil"/>
              <w:bottom w:val="nil"/>
              <w:right w:val="nil"/>
            </w:tcBorders>
            <w:vAlign w:val="bottom"/>
          </w:tcPr>
          <w:p w:rsidR="00952B88" w:rsidRDefault="00952B88">
            <w:pPr>
              <w:widowControl w:val="0"/>
              <w:tabs>
                <w:tab w:val="right" w:pos="5236"/>
              </w:tabs>
              <w:spacing w:after="0" w:line="240" w:lineRule="auto"/>
              <w:rPr>
                <w:b/>
                <w:sz w:val="14"/>
                <w:szCs w:val="14"/>
              </w:rPr>
            </w:pPr>
          </w:p>
        </w:tc>
        <w:tc>
          <w:tcPr>
            <w:tcW w:w="3457" w:type="dxa"/>
            <w:gridSpan w:val="7"/>
            <w:tcBorders>
              <w:top w:val="nil"/>
              <w:left w:val="nil"/>
              <w:bottom w:val="nil"/>
              <w:right w:val="nil"/>
            </w:tcBorders>
            <w:vAlign w:val="bottom"/>
          </w:tcPr>
          <w:p w:rsidR="00952B88" w:rsidRDefault="00CC38E9">
            <w:pPr>
              <w:widowControl w:val="0"/>
              <w:spacing w:after="0" w:line="240" w:lineRule="auto"/>
              <w:jc w:val="center"/>
              <w:rPr>
                <w:sz w:val="14"/>
                <w:szCs w:val="14"/>
              </w:rPr>
            </w:pPr>
            <w:r>
              <w:rPr>
                <w:rFonts w:ascii="Times New Roman" w:eastAsia="Times New Roman" w:hAnsi="Times New Roman" w:cs="Times New Roman"/>
                <w:sz w:val="14"/>
                <w:szCs w:val="14"/>
                <w:lang w:eastAsia="ru-RU"/>
              </w:rPr>
              <w:t>(дата направления)</w:t>
            </w:r>
          </w:p>
        </w:tc>
        <w:tc>
          <w:tcPr>
            <w:tcW w:w="294" w:type="dxa"/>
            <w:tcBorders>
              <w:top w:val="nil"/>
              <w:left w:val="nil"/>
              <w:bottom w:val="nil"/>
              <w:right w:val="nil"/>
            </w:tcBorders>
            <w:vAlign w:val="bottom"/>
          </w:tcPr>
          <w:p w:rsidR="00952B88" w:rsidRDefault="00952B88">
            <w:pPr>
              <w:widowControl w:val="0"/>
              <w:spacing w:after="0" w:line="240" w:lineRule="auto"/>
              <w:rPr>
                <w:sz w:val="14"/>
                <w:szCs w:val="14"/>
              </w:rPr>
            </w:pPr>
          </w:p>
        </w:tc>
        <w:tc>
          <w:tcPr>
            <w:tcW w:w="1200" w:type="dxa"/>
            <w:tcBorders>
              <w:top w:val="nil"/>
              <w:left w:val="nil"/>
              <w:bottom w:val="nil"/>
              <w:right w:val="nil"/>
            </w:tcBorders>
          </w:tcPr>
          <w:p w:rsidR="00952B88" w:rsidRDefault="00952B88">
            <w:pPr>
              <w:widowControl w:val="0"/>
              <w:spacing w:after="0" w:line="240" w:lineRule="auto"/>
              <w:rPr>
                <w:rFonts w:ascii="Times New Roman" w:eastAsia="Times New Roman" w:hAnsi="Times New Roman" w:cs="Times New Roman"/>
                <w:sz w:val="20"/>
                <w:szCs w:val="20"/>
                <w:lang w:eastAsia="ru-RU"/>
              </w:rPr>
            </w:pPr>
          </w:p>
        </w:tc>
      </w:tr>
    </w:tbl>
    <w:p w:rsidR="00952B88" w:rsidRDefault="00952B88">
      <w:pPr>
        <w:spacing w:after="0" w:line="240" w:lineRule="auto"/>
        <w:rPr>
          <w:rFonts w:ascii="Times New Roman" w:eastAsia="Times New Roman" w:hAnsi="Times New Roman" w:cs="Times New Roman"/>
          <w:sz w:val="24"/>
          <w:szCs w:val="24"/>
          <w:lang w:eastAsia="ru-RU"/>
        </w:rPr>
      </w:pPr>
    </w:p>
    <w:p w:rsidR="00952B88" w:rsidRDefault="00952B88">
      <w:pPr>
        <w:spacing w:after="0" w:line="240" w:lineRule="auto"/>
        <w:rPr>
          <w:rFonts w:ascii="Times New Roman" w:eastAsia="Times New Roman" w:hAnsi="Times New Roman" w:cs="Times New Roman"/>
          <w:sz w:val="24"/>
          <w:szCs w:val="24"/>
          <w:lang w:eastAsia="ru-RU"/>
        </w:rPr>
      </w:pPr>
    </w:p>
    <w:tbl>
      <w:tblPr>
        <w:tblStyle w:val="1"/>
        <w:tblW w:w="9918" w:type="dxa"/>
        <w:tblInd w:w="14" w:type="dxa"/>
        <w:tblLayout w:type="fixed"/>
        <w:tblCellMar>
          <w:left w:w="0" w:type="dxa"/>
          <w:right w:w="0" w:type="dxa"/>
        </w:tblCellMar>
        <w:tblLook w:val="01E0" w:firstRow="1" w:lastRow="1" w:firstColumn="1" w:lastColumn="1" w:noHBand="0" w:noVBand="0"/>
      </w:tblPr>
      <w:tblGrid>
        <w:gridCol w:w="6165"/>
        <w:gridCol w:w="3753"/>
      </w:tblGrid>
      <w:tr w:rsidR="00952B88">
        <w:trPr>
          <w:trHeight w:val="258"/>
        </w:trPr>
        <w:tc>
          <w:tcPr>
            <w:tcW w:w="6164" w:type="dxa"/>
            <w:tcBorders>
              <w:top w:val="nil"/>
              <w:left w:val="nil"/>
              <w:bottom w:val="nil"/>
              <w:right w:val="nil"/>
            </w:tcBorders>
            <w:vAlign w:val="bottom"/>
          </w:tcPr>
          <w:p w:rsidR="00952B88" w:rsidRDefault="00CC38E9">
            <w:pPr>
              <w:widowControl w:val="0"/>
              <w:spacing w:after="0" w:line="240" w:lineRule="auto"/>
            </w:pPr>
            <w:r>
              <w:rPr>
                <w:rFonts w:ascii="Times New Roman" w:eastAsia="Times New Roman" w:hAnsi="Times New Roman" w:cs="Times New Roman"/>
                <w:lang w:eastAsia="ru-RU"/>
              </w:rPr>
              <w:t>Почтовый адрес и (или) адрес электронной почты для связи:</w:t>
            </w:r>
          </w:p>
        </w:tc>
        <w:tc>
          <w:tcPr>
            <w:tcW w:w="3753" w:type="dxa"/>
            <w:tcBorders>
              <w:top w:val="nil"/>
              <w:left w:val="nil"/>
              <w:right w:val="nil"/>
            </w:tcBorders>
            <w:vAlign w:val="bottom"/>
          </w:tcPr>
          <w:p w:rsidR="00952B88" w:rsidRDefault="00952B88">
            <w:pPr>
              <w:widowControl w:val="0"/>
              <w:spacing w:after="0" w:line="240" w:lineRule="auto"/>
              <w:jc w:val="center"/>
            </w:pPr>
          </w:p>
        </w:tc>
      </w:tr>
      <w:tr w:rsidR="00952B88">
        <w:trPr>
          <w:trHeight w:val="258"/>
        </w:trPr>
        <w:tc>
          <w:tcPr>
            <w:tcW w:w="9917" w:type="dxa"/>
            <w:gridSpan w:val="2"/>
            <w:tcBorders>
              <w:top w:val="nil"/>
              <w:left w:val="nil"/>
              <w:right w:val="nil"/>
            </w:tcBorders>
            <w:vAlign w:val="bottom"/>
          </w:tcPr>
          <w:p w:rsidR="00952B88" w:rsidRDefault="00952B88">
            <w:pPr>
              <w:widowControl w:val="0"/>
              <w:spacing w:after="0" w:line="240" w:lineRule="auto"/>
              <w:jc w:val="center"/>
            </w:pPr>
          </w:p>
        </w:tc>
      </w:tr>
    </w:tbl>
    <w:p w:rsidR="00952B88" w:rsidRDefault="00952B88">
      <w:pPr>
        <w:spacing w:after="0" w:line="240" w:lineRule="auto"/>
        <w:rPr>
          <w:rFonts w:ascii="Times New Roman" w:eastAsia="Times New Roman" w:hAnsi="Times New Roman" w:cs="Times New Roman"/>
          <w:lang w:eastAsia="ru-RU"/>
        </w:rPr>
      </w:pPr>
    </w:p>
    <w:tbl>
      <w:tblPr>
        <w:tblStyle w:val="1"/>
        <w:tblW w:w="10034" w:type="dxa"/>
        <w:tblInd w:w="14" w:type="dxa"/>
        <w:tblLayout w:type="fixed"/>
        <w:tblCellMar>
          <w:left w:w="0" w:type="dxa"/>
          <w:right w:w="0" w:type="dxa"/>
        </w:tblCellMar>
        <w:tblLook w:val="01E0" w:firstRow="1" w:lastRow="1" w:firstColumn="1" w:lastColumn="1" w:noHBand="0" w:noVBand="0"/>
      </w:tblPr>
      <w:tblGrid>
        <w:gridCol w:w="3033"/>
        <w:gridCol w:w="7001"/>
      </w:tblGrid>
      <w:tr w:rsidR="00952B88">
        <w:trPr>
          <w:trHeight w:val="264"/>
        </w:trPr>
        <w:tc>
          <w:tcPr>
            <w:tcW w:w="3033" w:type="dxa"/>
            <w:tcBorders>
              <w:top w:val="nil"/>
              <w:left w:val="nil"/>
              <w:bottom w:val="nil"/>
              <w:right w:val="nil"/>
            </w:tcBorders>
            <w:vAlign w:val="bottom"/>
          </w:tcPr>
          <w:p w:rsidR="00952B88" w:rsidRDefault="00CC38E9">
            <w:pPr>
              <w:widowControl w:val="0"/>
              <w:spacing w:after="0" w:line="240" w:lineRule="auto"/>
            </w:pPr>
            <w:r>
              <w:rPr>
                <w:rFonts w:ascii="Times New Roman" w:eastAsia="Times New Roman" w:hAnsi="Times New Roman" w:cs="Times New Roman"/>
                <w:lang w:eastAsia="ru-RU"/>
              </w:rPr>
              <w:t>Настоящим уведомлением я</w:t>
            </w:r>
          </w:p>
        </w:tc>
        <w:tc>
          <w:tcPr>
            <w:tcW w:w="7000" w:type="dxa"/>
            <w:tcBorders>
              <w:top w:val="nil"/>
              <w:left w:val="nil"/>
              <w:right w:val="nil"/>
            </w:tcBorders>
            <w:vAlign w:val="bottom"/>
          </w:tcPr>
          <w:p w:rsidR="00952B88" w:rsidRDefault="00952B88">
            <w:pPr>
              <w:widowControl w:val="0"/>
              <w:spacing w:after="0" w:line="240" w:lineRule="auto"/>
              <w:jc w:val="center"/>
            </w:pPr>
          </w:p>
        </w:tc>
      </w:tr>
      <w:tr w:rsidR="00952B88">
        <w:trPr>
          <w:trHeight w:val="264"/>
        </w:trPr>
        <w:tc>
          <w:tcPr>
            <w:tcW w:w="10033" w:type="dxa"/>
            <w:gridSpan w:val="2"/>
            <w:tcBorders>
              <w:top w:val="nil"/>
              <w:left w:val="nil"/>
              <w:right w:val="nil"/>
            </w:tcBorders>
            <w:vAlign w:val="bottom"/>
          </w:tcPr>
          <w:p w:rsidR="00952B88" w:rsidRDefault="00952B88">
            <w:pPr>
              <w:widowControl w:val="0"/>
              <w:spacing w:after="0" w:line="240" w:lineRule="auto"/>
              <w:jc w:val="center"/>
              <w:rPr>
                <w:sz w:val="24"/>
                <w:szCs w:val="24"/>
              </w:rPr>
            </w:pPr>
          </w:p>
        </w:tc>
      </w:tr>
      <w:tr w:rsidR="00952B88">
        <w:trPr>
          <w:trHeight w:val="174"/>
        </w:trPr>
        <w:tc>
          <w:tcPr>
            <w:tcW w:w="10033" w:type="dxa"/>
            <w:gridSpan w:val="2"/>
            <w:tcBorders>
              <w:left w:val="nil"/>
              <w:bottom w:val="nil"/>
              <w:right w:val="nil"/>
            </w:tcBorders>
            <w:vAlign w:val="bottom"/>
          </w:tcPr>
          <w:p w:rsidR="00952B88" w:rsidRDefault="00CC38E9">
            <w:pPr>
              <w:widowControl w:val="0"/>
              <w:spacing w:after="0" w:line="240" w:lineRule="auto"/>
              <w:jc w:val="center"/>
              <w:rPr>
                <w:sz w:val="14"/>
                <w:szCs w:val="14"/>
              </w:rPr>
            </w:pPr>
            <w:r>
              <w:rPr>
                <w:rFonts w:ascii="Times New Roman" w:eastAsia="Times New Roman" w:hAnsi="Times New Roman" w:cs="Times New Roman"/>
                <w:sz w:val="14"/>
                <w:szCs w:val="14"/>
                <w:lang w:eastAsia="ru-RU"/>
              </w:rPr>
              <w:t>(фамилия, имя, отчество (при наличии))</w:t>
            </w:r>
          </w:p>
        </w:tc>
      </w:tr>
    </w:tbl>
    <w:p w:rsidR="00952B88" w:rsidRDefault="00CC38E9">
      <w:pPr>
        <w:spacing w:after="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даю согласие на обработку персональных данных (в случае если застройщиком является физическое лицо).</w:t>
      </w:r>
    </w:p>
    <w:p w:rsidR="00952B88" w:rsidRDefault="00952B88">
      <w:pPr>
        <w:spacing w:after="0" w:line="240" w:lineRule="auto"/>
        <w:rPr>
          <w:rFonts w:ascii="Times New Roman" w:eastAsia="Times New Roman" w:hAnsi="Times New Roman" w:cs="Times New Roman"/>
          <w:sz w:val="24"/>
          <w:szCs w:val="24"/>
          <w:lang w:eastAsia="ru-RU"/>
        </w:rPr>
      </w:pPr>
    </w:p>
    <w:p w:rsidR="00952B88" w:rsidRDefault="00952B88">
      <w:pPr>
        <w:spacing w:after="0" w:line="240" w:lineRule="auto"/>
        <w:rPr>
          <w:rFonts w:ascii="Times New Roman" w:eastAsia="Times New Roman" w:hAnsi="Times New Roman" w:cs="Times New Roman"/>
          <w:sz w:val="24"/>
          <w:szCs w:val="24"/>
          <w:lang w:eastAsia="ru-RU"/>
        </w:rPr>
      </w:pPr>
    </w:p>
    <w:p w:rsidR="00952B88" w:rsidRDefault="00952B88">
      <w:pPr>
        <w:spacing w:after="0" w:line="240" w:lineRule="auto"/>
        <w:rPr>
          <w:rFonts w:ascii="Times New Roman" w:eastAsia="Times New Roman" w:hAnsi="Times New Roman" w:cs="Times New Roman"/>
          <w:sz w:val="24"/>
          <w:szCs w:val="24"/>
          <w:lang w:eastAsia="ru-RU"/>
        </w:rPr>
      </w:pPr>
    </w:p>
    <w:tbl>
      <w:tblPr>
        <w:tblW w:w="10006" w:type="dxa"/>
        <w:tblLayout w:type="fixed"/>
        <w:tblCellMar>
          <w:left w:w="0" w:type="dxa"/>
          <w:right w:w="0" w:type="dxa"/>
        </w:tblCellMar>
        <w:tblLook w:val="01E0" w:firstRow="1" w:lastRow="1" w:firstColumn="1" w:lastColumn="1" w:noHBand="0" w:noVBand="0"/>
      </w:tblPr>
      <w:tblGrid>
        <w:gridCol w:w="4118"/>
        <w:gridCol w:w="198"/>
        <w:gridCol w:w="1366"/>
        <w:gridCol w:w="198"/>
        <w:gridCol w:w="4126"/>
      </w:tblGrid>
      <w:tr w:rsidR="00952B88">
        <w:trPr>
          <w:trHeight w:val="270"/>
        </w:trPr>
        <w:tc>
          <w:tcPr>
            <w:tcW w:w="4118" w:type="dxa"/>
            <w:tcBorders>
              <w:bottom w:val="single" w:sz="4" w:space="0" w:color="000000"/>
            </w:tcBorders>
            <w:vAlign w:val="bottom"/>
          </w:tcPr>
          <w:p w:rsidR="00952B88" w:rsidRDefault="00952B88">
            <w:pPr>
              <w:widowControl w:val="0"/>
              <w:spacing w:after="0" w:line="240" w:lineRule="auto"/>
              <w:jc w:val="center"/>
              <w:rPr>
                <w:rFonts w:ascii="Times New Roman" w:eastAsia="Times New Roman" w:hAnsi="Times New Roman" w:cs="Times New Roman"/>
                <w:sz w:val="24"/>
                <w:szCs w:val="24"/>
                <w:lang w:eastAsia="ru-RU"/>
              </w:rPr>
            </w:pPr>
          </w:p>
        </w:tc>
        <w:tc>
          <w:tcPr>
            <w:tcW w:w="198" w:type="dxa"/>
            <w:vAlign w:val="bottom"/>
          </w:tcPr>
          <w:p w:rsidR="00952B88" w:rsidRDefault="00952B88">
            <w:pPr>
              <w:widowControl w:val="0"/>
              <w:spacing w:after="0" w:line="240" w:lineRule="auto"/>
              <w:jc w:val="center"/>
              <w:rPr>
                <w:rFonts w:ascii="Times New Roman" w:eastAsia="Times New Roman" w:hAnsi="Times New Roman" w:cs="Times New Roman"/>
                <w:sz w:val="24"/>
                <w:szCs w:val="24"/>
                <w:lang w:eastAsia="ru-RU"/>
              </w:rPr>
            </w:pPr>
          </w:p>
        </w:tc>
        <w:tc>
          <w:tcPr>
            <w:tcW w:w="1366" w:type="dxa"/>
            <w:tcBorders>
              <w:bottom w:val="single" w:sz="4" w:space="0" w:color="000000"/>
            </w:tcBorders>
            <w:vAlign w:val="bottom"/>
          </w:tcPr>
          <w:p w:rsidR="00952B88" w:rsidRDefault="00952B88">
            <w:pPr>
              <w:widowControl w:val="0"/>
              <w:spacing w:after="0" w:line="240" w:lineRule="auto"/>
              <w:jc w:val="center"/>
              <w:rPr>
                <w:rFonts w:ascii="Times New Roman" w:eastAsia="Times New Roman" w:hAnsi="Times New Roman" w:cs="Times New Roman"/>
                <w:sz w:val="24"/>
                <w:szCs w:val="24"/>
                <w:lang w:eastAsia="ru-RU"/>
              </w:rPr>
            </w:pPr>
          </w:p>
        </w:tc>
        <w:tc>
          <w:tcPr>
            <w:tcW w:w="198" w:type="dxa"/>
            <w:vAlign w:val="bottom"/>
          </w:tcPr>
          <w:p w:rsidR="00952B88" w:rsidRDefault="00952B88">
            <w:pPr>
              <w:widowControl w:val="0"/>
              <w:spacing w:after="0" w:line="240" w:lineRule="auto"/>
              <w:jc w:val="center"/>
              <w:rPr>
                <w:rFonts w:ascii="Times New Roman" w:eastAsia="Times New Roman" w:hAnsi="Times New Roman" w:cs="Times New Roman"/>
                <w:sz w:val="24"/>
                <w:szCs w:val="24"/>
                <w:lang w:eastAsia="ru-RU"/>
              </w:rPr>
            </w:pPr>
          </w:p>
        </w:tc>
        <w:tc>
          <w:tcPr>
            <w:tcW w:w="4126" w:type="dxa"/>
            <w:tcBorders>
              <w:bottom w:val="single" w:sz="4" w:space="0" w:color="000000"/>
            </w:tcBorders>
            <w:vAlign w:val="bottom"/>
          </w:tcPr>
          <w:p w:rsidR="00952B88" w:rsidRDefault="00952B88">
            <w:pPr>
              <w:widowControl w:val="0"/>
              <w:spacing w:after="0" w:line="240" w:lineRule="auto"/>
              <w:jc w:val="center"/>
              <w:rPr>
                <w:rFonts w:ascii="Times New Roman" w:eastAsia="Times New Roman" w:hAnsi="Times New Roman" w:cs="Times New Roman"/>
                <w:sz w:val="24"/>
                <w:szCs w:val="24"/>
                <w:lang w:eastAsia="ru-RU"/>
              </w:rPr>
            </w:pPr>
          </w:p>
        </w:tc>
      </w:tr>
      <w:tr w:rsidR="00952B88">
        <w:trPr>
          <w:trHeight w:val="366"/>
        </w:trPr>
        <w:tc>
          <w:tcPr>
            <w:tcW w:w="4118" w:type="dxa"/>
            <w:tcBorders>
              <w:top w:val="single" w:sz="4" w:space="0" w:color="000000"/>
            </w:tcBorders>
            <w:vAlign w:val="bottom"/>
          </w:tcPr>
          <w:p w:rsidR="00952B88" w:rsidRDefault="00CC38E9">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(должность, в случае, если застройщиком или</w:t>
            </w:r>
          </w:p>
          <w:p w:rsidR="00952B88" w:rsidRDefault="00CC38E9">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техническим заказчиком является юридическое лицо)</w:t>
            </w:r>
          </w:p>
        </w:tc>
        <w:tc>
          <w:tcPr>
            <w:tcW w:w="198" w:type="dxa"/>
            <w:vAlign w:val="bottom"/>
          </w:tcPr>
          <w:p w:rsidR="00952B88" w:rsidRDefault="00952B88">
            <w:pPr>
              <w:widowControl w:val="0"/>
              <w:spacing w:after="0" w:line="240" w:lineRule="auto"/>
              <w:jc w:val="center"/>
              <w:rPr>
                <w:rFonts w:ascii="Times New Roman" w:eastAsia="Times New Roman" w:hAnsi="Times New Roman" w:cs="Times New Roman"/>
                <w:sz w:val="14"/>
                <w:szCs w:val="14"/>
                <w:lang w:eastAsia="ru-RU"/>
              </w:rPr>
            </w:pPr>
          </w:p>
        </w:tc>
        <w:tc>
          <w:tcPr>
            <w:tcW w:w="1366" w:type="dxa"/>
            <w:tcBorders>
              <w:top w:val="single" w:sz="4" w:space="0" w:color="000000"/>
            </w:tcBorders>
          </w:tcPr>
          <w:p w:rsidR="00952B88" w:rsidRDefault="00CC38E9">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(подпись)</w:t>
            </w:r>
          </w:p>
        </w:tc>
        <w:tc>
          <w:tcPr>
            <w:tcW w:w="198" w:type="dxa"/>
          </w:tcPr>
          <w:p w:rsidR="00952B88" w:rsidRDefault="00952B88">
            <w:pPr>
              <w:widowControl w:val="0"/>
              <w:spacing w:after="0" w:line="240" w:lineRule="auto"/>
              <w:jc w:val="center"/>
              <w:rPr>
                <w:rFonts w:ascii="Times New Roman" w:eastAsia="Times New Roman" w:hAnsi="Times New Roman" w:cs="Times New Roman"/>
                <w:sz w:val="14"/>
                <w:szCs w:val="14"/>
                <w:lang w:eastAsia="ru-RU"/>
              </w:rPr>
            </w:pPr>
          </w:p>
        </w:tc>
        <w:tc>
          <w:tcPr>
            <w:tcW w:w="4126" w:type="dxa"/>
            <w:tcBorders>
              <w:top w:val="single" w:sz="4" w:space="0" w:color="000000"/>
            </w:tcBorders>
          </w:tcPr>
          <w:p w:rsidR="00952B88" w:rsidRDefault="00CC38E9">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(расшифровка подписи)</w:t>
            </w:r>
          </w:p>
        </w:tc>
      </w:tr>
    </w:tbl>
    <w:p w:rsidR="00952B88" w:rsidRDefault="00CC38E9">
      <w:pPr>
        <w:spacing w:after="0" w:line="240" w:lineRule="auto"/>
        <w:ind w:right="6005"/>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 П.</w:t>
      </w:r>
    </w:p>
    <w:p w:rsidR="00952B88" w:rsidRDefault="00CC38E9">
      <w:pPr>
        <w:spacing w:after="0" w:line="240" w:lineRule="auto"/>
        <w:ind w:right="6005"/>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(при наличии)</w:t>
      </w:r>
    </w:p>
    <w:p w:rsidR="00952B88" w:rsidRDefault="00952B88">
      <w:pPr>
        <w:widowControl w:val="0"/>
        <w:spacing w:after="217" w:line="360" w:lineRule="auto"/>
        <w:jc w:val="both"/>
        <w:rPr>
          <w:rFonts w:ascii="Times New Roman" w:hAnsi="Times New Roman" w:cs="Times New Roman"/>
          <w:sz w:val="24"/>
          <w:szCs w:val="24"/>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CC38E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5</w:t>
      </w:r>
    </w:p>
    <w:p w:rsidR="00952B88" w:rsidRDefault="00CC38E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w:t>
      </w:r>
    </w:p>
    <w:p w:rsidR="00952B88" w:rsidRDefault="00CC38E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952B88" w:rsidRDefault="00CC38E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952B88" w:rsidRDefault="00952B88"/>
    <w:p w:rsidR="00952B88" w:rsidRDefault="00952B88"/>
    <w:p w:rsidR="00952B88" w:rsidRDefault="00CC38E9">
      <w:pPr>
        <w:spacing w:after="0"/>
        <w:jc w:val="right"/>
        <w:rPr>
          <w:rFonts w:ascii="Times New Roman" w:hAnsi="Times New Roman" w:cs="Times New Roman"/>
        </w:rPr>
      </w:pPr>
      <w:r>
        <w:rPr>
          <w:rFonts w:ascii="Times New Roman" w:hAnsi="Times New Roman" w:cs="Times New Roman"/>
        </w:rPr>
        <w:t>Кому________________________</w:t>
      </w:r>
    </w:p>
    <w:p w:rsidR="00952B88" w:rsidRDefault="00CC38E9">
      <w:pPr>
        <w:spacing w:after="0"/>
        <w:jc w:val="right"/>
        <w:rPr>
          <w:rFonts w:ascii="Times New Roman" w:hAnsi="Times New Roman" w:cs="Times New Roman"/>
          <w:sz w:val="18"/>
          <w:szCs w:val="18"/>
        </w:rPr>
      </w:pPr>
      <w:r>
        <w:rPr>
          <w:rFonts w:ascii="Times New Roman" w:hAnsi="Times New Roman" w:cs="Times New Roman"/>
          <w:sz w:val="18"/>
          <w:szCs w:val="18"/>
        </w:rPr>
        <w:t>(наименование заявителя</w:t>
      </w:r>
    </w:p>
    <w:p w:rsidR="00952B88" w:rsidRDefault="00CC38E9">
      <w:pPr>
        <w:spacing w:line="240" w:lineRule="auto"/>
        <w:jc w:val="right"/>
        <w:rPr>
          <w:rFonts w:ascii="Times New Roman" w:hAnsi="Times New Roman" w:cs="Times New Roman"/>
        </w:rPr>
      </w:pPr>
      <w:r>
        <w:rPr>
          <w:rFonts w:ascii="Times New Roman" w:hAnsi="Times New Roman" w:cs="Times New Roman"/>
        </w:rPr>
        <w:t>______________________________</w:t>
      </w:r>
    </w:p>
    <w:p w:rsidR="00952B88" w:rsidRDefault="00CC38E9">
      <w:pPr>
        <w:spacing w:after="0" w:line="240" w:lineRule="auto"/>
        <w:jc w:val="right"/>
        <w:rPr>
          <w:rFonts w:ascii="Times New Roman" w:hAnsi="Times New Roman" w:cs="Times New Roman"/>
          <w:sz w:val="18"/>
          <w:szCs w:val="18"/>
        </w:rPr>
      </w:pPr>
      <w:r>
        <w:rPr>
          <w:rFonts w:ascii="Times New Roman" w:hAnsi="Times New Roman" w:cs="Times New Roman"/>
          <w:sz w:val="16"/>
          <w:szCs w:val="16"/>
        </w:rPr>
        <w:t xml:space="preserve">                                                                                                            </w:t>
      </w:r>
      <w:r>
        <w:rPr>
          <w:rFonts w:ascii="Times New Roman" w:hAnsi="Times New Roman" w:cs="Times New Roman"/>
          <w:sz w:val="18"/>
          <w:szCs w:val="18"/>
        </w:rPr>
        <w:t>«(фамилия, имя, отчество (последнее -</w:t>
      </w:r>
    </w:p>
    <w:p w:rsidR="00952B88" w:rsidRDefault="00CC38E9">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при наличии)» – для физических лиц</w:t>
      </w:r>
    </w:p>
    <w:p w:rsidR="00952B88" w:rsidRDefault="00CC38E9">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____________________________________</w:t>
      </w:r>
    </w:p>
    <w:p w:rsidR="00952B88" w:rsidRDefault="00CC38E9">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полное наименование организации для</w:t>
      </w:r>
    </w:p>
    <w:p w:rsidR="00952B88" w:rsidRDefault="00CC38E9">
      <w:pPr>
        <w:spacing w:after="0" w:line="240" w:lineRule="auto"/>
        <w:jc w:val="right"/>
        <w:rPr>
          <w:rFonts w:ascii="Times New Roman" w:hAnsi="Times New Roman" w:cs="Times New Roman"/>
        </w:rPr>
      </w:pPr>
      <w:r>
        <w:rPr>
          <w:rFonts w:ascii="Times New Roman" w:hAnsi="Times New Roman" w:cs="Times New Roman"/>
          <w:sz w:val="16"/>
          <w:szCs w:val="16"/>
        </w:rPr>
        <w:t>юридических лиц), его почтовый индекс и адрес)</w:t>
      </w:r>
    </w:p>
    <w:p w:rsidR="00952B88" w:rsidRDefault="00952B88">
      <w:pPr>
        <w:jc w:val="center"/>
        <w:rPr>
          <w:rFonts w:ascii="Times New Roman" w:hAnsi="Times New Roman" w:cs="Times New Roman"/>
        </w:rPr>
      </w:pPr>
    </w:p>
    <w:p w:rsidR="00952B88" w:rsidRDefault="00CC38E9">
      <w:pPr>
        <w:jc w:val="center"/>
        <w:rPr>
          <w:rFonts w:ascii="Times New Roman" w:hAnsi="Times New Roman" w:cs="Times New Roman"/>
          <w:sz w:val="24"/>
          <w:szCs w:val="24"/>
        </w:rPr>
      </w:pPr>
      <w:r>
        <w:rPr>
          <w:rFonts w:ascii="Times New Roman" w:hAnsi="Times New Roman" w:cs="Times New Roman"/>
          <w:sz w:val="24"/>
          <w:szCs w:val="24"/>
        </w:rPr>
        <w:t>Решение об отказе</w:t>
      </w:r>
    </w:p>
    <w:p w:rsidR="00952B88" w:rsidRDefault="00CC38E9">
      <w:pPr>
        <w:jc w:val="center"/>
        <w:rPr>
          <w:rFonts w:ascii="Times New Roman" w:hAnsi="Times New Roman" w:cs="Times New Roman"/>
          <w:sz w:val="24"/>
          <w:szCs w:val="24"/>
        </w:rPr>
      </w:pPr>
      <w:r>
        <w:rPr>
          <w:rFonts w:ascii="Times New Roman" w:hAnsi="Times New Roman" w:cs="Times New Roman"/>
          <w:sz w:val="24"/>
          <w:szCs w:val="24"/>
        </w:rPr>
        <w:t>в предоставлении муниципальной услуги</w:t>
      </w:r>
    </w:p>
    <w:p w:rsidR="00952B88" w:rsidRDefault="00CC38E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952B88" w:rsidRDefault="00CC38E9">
      <w:pPr>
        <w:spacing w:afterAutospacing="1"/>
        <w:jc w:val="center"/>
        <w:rPr>
          <w:rFonts w:ascii="Times New Roman" w:hAnsi="Times New Roman" w:cs="Times New Roman"/>
          <w:sz w:val="18"/>
          <w:szCs w:val="18"/>
        </w:rPr>
      </w:pPr>
      <w:r>
        <w:rPr>
          <w:rFonts w:ascii="Times New Roman" w:hAnsi="Times New Roman" w:cs="Times New Roman"/>
          <w:sz w:val="18"/>
          <w:szCs w:val="18"/>
        </w:rPr>
        <w:t>(наименование муниципального образования)</w:t>
      </w:r>
    </w:p>
    <w:p w:rsidR="00952B88" w:rsidRDefault="00CC38E9">
      <w:pPr>
        <w:spacing w:after="0"/>
        <w:rPr>
          <w:rFonts w:ascii="Times New Roman" w:hAnsi="Times New Roman" w:cs="Times New Roman"/>
        </w:rPr>
      </w:pPr>
      <w:r>
        <w:rPr>
          <w:rFonts w:ascii="Times New Roman" w:hAnsi="Times New Roman" w:cs="Times New Roman"/>
          <w:sz w:val="24"/>
          <w:szCs w:val="24"/>
        </w:rPr>
        <w:t>Сообщает, что</w:t>
      </w:r>
      <w:r>
        <w:rPr>
          <w:rFonts w:ascii="Times New Roman" w:hAnsi="Times New Roman" w:cs="Times New Roman"/>
        </w:rPr>
        <w:t>_______________________________________________________________________</w:t>
      </w:r>
    </w:p>
    <w:p w:rsidR="00952B88" w:rsidRDefault="00CC38E9">
      <w:pPr>
        <w:spacing w:after="0"/>
        <w:jc w:val="center"/>
        <w:rPr>
          <w:rFonts w:ascii="Times New Roman" w:hAnsi="Times New Roman" w:cs="Times New Roman"/>
          <w:sz w:val="18"/>
          <w:szCs w:val="18"/>
        </w:rPr>
      </w:pPr>
      <w:r>
        <w:rPr>
          <w:rFonts w:ascii="Times New Roman" w:hAnsi="Times New Roman" w:cs="Times New Roman"/>
          <w:sz w:val="18"/>
          <w:szCs w:val="18"/>
        </w:rPr>
        <w:t xml:space="preserve">                   (ФИО заявителя, наименование, номер и дата выдачи документа, подтверждающего личность)</w:t>
      </w:r>
    </w:p>
    <w:p w:rsidR="00952B88" w:rsidRDefault="00952B88">
      <w:pPr>
        <w:spacing w:after="0"/>
        <w:jc w:val="center"/>
        <w:rPr>
          <w:rFonts w:ascii="Times New Roman" w:hAnsi="Times New Roman" w:cs="Times New Roman"/>
          <w:sz w:val="18"/>
          <w:szCs w:val="18"/>
        </w:rPr>
      </w:pPr>
    </w:p>
    <w:p w:rsidR="00952B88" w:rsidRDefault="00CC38E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952B88" w:rsidRDefault="00CC38E9">
      <w:pPr>
        <w:spacing w:after="0"/>
        <w:jc w:val="center"/>
        <w:rPr>
          <w:rFonts w:ascii="Times New Roman" w:hAnsi="Times New Roman" w:cs="Times New Roman"/>
          <w:sz w:val="18"/>
          <w:szCs w:val="18"/>
        </w:rPr>
      </w:pPr>
      <w:r>
        <w:rPr>
          <w:rFonts w:ascii="Times New Roman" w:hAnsi="Times New Roman" w:cs="Times New Roman"/>
          <w:sz w:val="18"/>
          <w:szCs w:val="18"/>
        </w:rPr>
        <w:t xml:space="preserve">почтовый адрес - для </w:t>
      </w:r>
      <w:proofErr w:type="spellStart"/>
      <w:r>
        <w:rPr>
          <w:rFonts w:ascii="Times New Roman" w:hAnsi="Times New Roman" w:cs="Times New Roman"/>
          <w:sz w:val="18"/>
          <w:szCs w:val="18"/>
        </w:rPr>
        <w:t>физ.лица</w:t>
      </w:r>
      <w:proofErr w:type="spellEnd"/>
      <w:r>
        <w:rPr>
          <w:rFonts w:ascii="Times New Roman" w:hAnsi="Times New Roman" w:cs="Times New Roman"/>
          <w:sz w:val="18"/>
          <w:szCs w:val="18"/>
        </w:rPr>
        <w:t>; полное наименование,</w:t>
      </w:r>
    </w:p>
    <w:p w:rsidR="00952B88" w:rsidRDefault="00952B88">
      <w:pPr>
        <w:spacing w:after="0"/>
        <w:jc w:val="center"/>
        <w:rPr>
          <w:rFonts w:ascii="Times New Roman" w:hAnsi="Times New Roman" w:cs="Times New Roman"/>
          <w:sz w:val="18"/>
          <w:szCs w:val="18"/>
        </w:rPr>
      </w:pPr>
    </w:p>
    <w:p w:rsidR="00952B88" w:rsidRDefault="00CC38E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952B88" w:rsidRDefault="00CC38E9">
      <w:pPr>
        <w:jc w:val="center"/>
        <w:rPr>
          <w:rFonts w:ascii="Times New Roman" w:hAnsi="Times New Roman" w:cs="Times New Roman"/>
          <w:sz w:val="18"/>
          <w:szCs w:val="18"/>
        </w:rPr>
      </w:pPr>
      <w:r>
        <w:rPr>
          <w:rFonts w:ascii="Times New Roman" w:hAnsi="Times New Roman" w:cs="Times New Roman"/>
          <w:sz w:val="18"/>
          <w:szCs w:val="18"/>
        </w:rPr>
        <w:t xml:space="preserve">ИНН, </w:t>
      </w:r>
      <w:proofErr w:type="spellStart"/>
      <w:r>
        <w:rPr>
          <w:rFonts w:ascii="Times New Roman" w:hAnsi="Times New Roman" w:cs="Times New Roman"/>
          <w:sz w:val="18"/>
          <w:szCs w:val="18"/>
        </w:rPr>
        <w:t>КПП</w:t>
      </w:r>
      <w:proofErr w:type="spellEnd"/>
      <w:r>
        <w:rPr>
          <w:rFonts w:ascii="Times New Roman" w:hAnsi="Times New Roman" w:cs="Times New Roman"/>
          <w:sz w:val="18"/>
          <w:szCs w:val="18"/>
        </w:rPr>
        <w:t>, почтовый адрес для юридического лица)</w:t>
      </w:r>
    </w:p>
    <w:p w:rsidR="00952B88" w:rsidRDefault="00CC38E9">
      <w:pPr>
        <w:rPr>
          <w:rFonts w:ascii="Times New Roman" w:hAnsi="Times New Roman" w:cs="Times New Roman"/>
          <w:sz w:val="24"/>
          <w:szCs w:val="24"/>
        </w:rPr>
      </w:pPr>
      <w:r>
        <w:rPr>
          <w:rFonts w:ascii="Times New Roman" w:hAnsi="Times New Roman" w:cs="Times New Roman"/>
          <w:sz w:val="24"/>
          <w:szCs w:val="24"/>
        </w:rPr>
        <w:t>По результатам рассмотрения представленных документов отказано в предоставлении</w:t>
      </w:r>
    </w:p>
    <w:p w:rsidR="00952B88" w:rsidRDefault="00CC38E9">
      <w:pPr>
        <w:rPr>
          <w:rFonts w:ascii="Times New Roman" w:hAnsi="Times New Roman" w:cs="Times New Roman"/>
        </w:rPr>
      </w:pPr>
      <w:r>
        <w:rPr>
          <w:rFonts w:ascii="Times New Roman" w:hAnsi="Times New Roman" w:cs="Times New Roman"/>
          <w:sz w:val="24"/>
          <w:szCs w:val="24"/>
        </w:rPr>
        <w:t>муниципальной услуги</w:t>
      </w:r>
      <w:r>
        <w:rPr>
          <w:rFonts w:ascii="Times New Roman" w:hAnsi="Times New Roman" w:cs="Times New Roman"/>
        </w:rPr>
        <w:t>_______________________________________________________________</w:t>
      </w:r>
    </w:p>
    <w:p w:rsidR="00952B88" w:rsidRDefault="00CC38E9">
      <w:pPr>
        <w:rPr>
          <w:rFonts w:ascii="Times New Roman" w:hAnsi="Times New Roman" w:cs="Times New Roman"/>
        </w:rPr>
      </w:pPr>
      <w:r>
        <w:rPr>
          <w:rFonts w:ascii="Times New Roman" w:hAnsi="Times New Roman" w:cs="Times New Roman"/>
        </w:rPr>
        <w:t>___________________________________________________________________________________</w:t>
      </w:r>
    </w:p>
    <w:p w:rsidR="00952B88" w:rsidRDefault="00CC38E9">
      <w:pPr>
        <w:rPr>
          <w:rFonts w:ascii="Times New Roman" w:hAnsi="Times New Roman" w:cs="Times New Roman"/>
        </w:rPr>
      </w:pPr>
      <w:r>
        <w:rPr>
          <w:rFonts w:ascii="Times New Roman" w:hAnsi="Times New Roman" w:cs="Times New Roman"/>
          <w:sz w:val="24"/>
          <w:szCs w:val="24"/>
        </w:rPr>
        <w:t>В связи с</w:t>
      </w:r>
      <w:r>
        <w:rPr>
          <w:rFonts w:ascii="Times New Roman" w:hAnsi="Times New Roman" w:cs="Times New Roman"/>
        </w:rPr>
        <w:t xml:space="preserve"> ___________________________________________________________________________</w:t>
      </w:r>
    </w:p>
    <w:p w:rsidR="00952B88" w:rsidRDefault="00CC38E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952B88" w:rsidRDefault="00CC38E9">
      <w:pPr>
        <w:jc w:val="center"/>
        <w:rPr>
          <w:rFonts w:ascii="Times New Roman" w:hAnsi="Times New Roman" w:cs="Times New Roman"/>
          <w:sz w:val="18"/>
          <w:szCs w:val="18"/>
        </w:rPr>
      </w:pPr>
      <w:r>
        <w:rPr>
          <w:rFonts w:ascii="Times New Roman" w:hAnsi="Times New Roman" w:cs="Times New Roman"/>
          <w:sz w:val="18"/>
          <w:szCs w:val="18"/>
        </w:rPr>
        <w:t>(основания отказа)</w:t>
      </w:r>
    </w:p>
    <w:p w:rsidR="00952B88" w:rsidRDefault="00CC38E9">
      <w:pPr>
        <w:spacing w:after="0"/>
        <w:rPr>
          <w:rFonts w:ascii="Times New Roman" w:hAnsi="Times New Roman" w:cs="Times New Roman"/>
          <w:sz w:val="16"/>
          <w:szCs w:val="16"/>
        </w:rPr>
      </w:pPr>
      <w:r>
        <w:rPr>
          <w:rFonts w:ascii="Times New Roman" w:hAnsi="Times New Roman" w:cs="Times New Roman"/>
          <w:sz w:val="16"/>
          <w:szCs w:val="16"/>
        </w:rPr>
        <w:t>____________________________________________________________________________________________________________________</w:t>
      </w:r>
    </w:p>
    <w:p w:rsidR="00952B88" w:rsidRDefault="00CC38E9">
      <w:pPr>
        <w:spacing w:after="0"/>
        <w:rPr>
          <w:rFonts w:ascii="Times New Roman" w:hAnsi="Times New Roman" w:cs="Times New Roman"/>
          <w:sz w:val="16"/>
          <w:szCs w:val="16"/>
        </w:rPr>
      </w:pPr>
      <w:r>
        <w:rPr>
          <w:rFonts w:ascii="Times New Roman" w:hAnsi="Times New Roman" w:cs="Times New Roman"/>
          <w:sz w:val="16"/>
          <w:szCs w:val="16"/>
        </w:rPr>
        <w:t>(должностное лицо (работник</w:t>
      </w:r>
      <w:proofErr w:type="gramStart"/>
      <w:r>
        <w:rPr>
          <w:rFonts w:ascii="Times New Roman" w:hAnsi="Times New Roman" w:cs="Times New Roman"/>
          <w:sz w:val="16"/>
          <w:szCs w:val="16"/>
        </w:rPr>
        <w:t xml:space="preserve">),   </w:t>
      </w:r>
      <w:proofErr w:type="gramEnd"/>
      <w:r>
        <w:rPr>
          <w:rFonts w:ascii="Times New Roman" w:hAnsi="Times New Roman" w:cs="Times New Roman"/>
          <w:sz w:val="16"/>
          <w:szCs w:val="16"/>
        </w:rPr>
        <w:t xml:space="preserve">                                           (подпись)                                               (инициалы, фамилия) </w:t>
      </w:r>
    </w:p>
    <w:p w:rsidR="00952B88" w:rsidRDefault="00CC38E9">
      <w:pPr>
        <w:spacing w:after="0"/>
        <w:rPr>
          <w:rFonts w:ascii="Times New Roman" w:hAnsi="Times New Roman" w:cs="Times New Roman"/>
          <w:sz w:val="16"/>
          <w:szCs w:val="16"/>
        </w:rPr>
      </w:pPr>
      <w:r>
        <w:rPr>
          <w:rFonts w:ascii="Times New Roman" w:hAnsi="Times New Roman" w:cs="Times New Roman"/>
          <w:sz w:val="16"/>
          <w:szCs w:val="16"/>
        </w:rPr>
        <w:t>имеющее право принять решение об</w:t>
      </w:r>
    </w:p>
    <w:p w:rsidR="00952B88" w:rsidRDefault="00CC38E9">
      <w:pPr>
        <w:spacing w:after="0"/>
        <w:rPr>
          <w:rFonts w:ascii="Times New Roman" w:hAnsi="Times New Roman" w:cs="Times New Roman"/>
          <w:sz w:val="16"/>
          <w:szCs w:val="16"/>
        </w:rPr>
      </w:pPr>
      <w:r>
        <w:rPr>
          <w:rFonts w:ascii="Times New Roman" w:hAnsi="Times New Roman" w:cs="Times New Roman"/>
          <w:sz w:val="16"/>
          <w:szCs w:val="16"/>
        </w:rPr>
        <w:t>отказе в приеме документов)</w:t>
      </w:r>
    </w:p>
    <w:p w:rsidR="00952B88" w:rsidRDefault="00CC38E9">
      <w:pPr>
        <w:rPr>
          <w:rFonts w:ascii="Times New Roman" w:hAnsi="Times New Roman" w:cs="Times New Roman"/>
        </w:rPr>
      </w:pPr>
      <w:proofErr w:type="spellStart"/>
      <w:r>
        <w:rPr>
          <w:rFonts w:ascii="Times New Roman" w:hAnsi="Times New Roman" w:cs="Times New Roman"/>
        </w:rPr>
        <w:t>М.П</w:t>
      </w:r>
      <w:proofErr w:type="spellEnd"/>
      <w:r>
        <w:rPr>
          <w:rFonts w:ascii="Times New Roman" w:hAnsi="Times New Roman" w:cs="Times New Roman"/>
        </w:rPr>
        <w:t xml:space="preserve">. </w:t>
      </w:r>
    </w:p>
    <w:p w:rsidR="00952B88" w:rsidRDefault="00952B88">
      <w:pPr>
        <w:rPr>
          <w:rFonts w:ascii="Times New Roman" w:hAnsi="Times New Roman" w:cs="Times New Roman"/>
        </w:rPr>
      </w:pPr>
    </w:p>
    <w:p w:rsidR="00952B88" w:rsidRDefault="00952B88">
      <w:pPr>
        <w:rPr>
          <w:rFonts w:ascii="Times New Roman" w:hAnsi="Times New Roman" w:cs="Times New Roman"/>
        </w:rPr>
      </w:pPr>
    </w:p>
    <w:p w:rsidR="00952B88" w:rsidRDefault="00952B8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952B88" w:rsidRDefault="00CC38E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6</w:t>
      </w:r>
    </w:p>
    <w:p w:rsidR="00952B88" w:rsidRDefault="00CC38E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w:t>
      </w:r>
    </w:p>
    <w:p w:rsidR="00952B88" w:rsidRDefault="00CC38E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952B88" w:rsidRDefault="00CC38E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952B88" w:rsidRDefault="00952B88">
      <w:pPr>
        <w:jc w:val="right"/>
        <w:rPr>
          <w:rFonts w:ascii="Times New Roman" w:hAnsi="Times New Roman" w:cs="Times New Roman"/>
        </w:rPr>
      </w:pPr>
    </w:p>
    <w:p w:rsidR="00952B88" w:rsidRDefault="00CC38E9">
      <w:pPr>
        <w:widowControl w:val="0"/>
        <w:spacing w:after="0" w:line="240" w:lineRule="auto"/>
        <w:jc w:val="center"/>
        <w:rPr>
          <w:rFonts w:ascii="Times New Roman" w:eastAsia="Times New Roman" w:hAnsi="Times New Roman" w:cs="Times New Roman"/>
          <w:b/>
          <w:sz w:val="24"/>
          <w:szCs w:val="24"/>
          <w:lang w:eastAsia="ru-RU"/>
        </w:rPr>
      </w:pPr>
      <w:r>
        <w:rPr>
          <w:rFonts w:ascii="Times New Roman" w:eastAsia="Calibri" w:hAnsi="Times New Roman" w:cs="Times New Roman"/>
          <w:b/>
          <w:spacing w:val="-6"/>
          <w:sz w:val="24"/>
          <w:szCs w:val="24"/>
          <w:lang w:eastAsia="ru-RU"/>
        </w:rPr>
        <w:t xml:space="preserve">Блок - схема </w:t>
      </w:r>
      <w:r>
        <w:rPr>
          <w:rFonts w:ascii="Times New Roman" w:eastAsia="Times New Roman" w:hAnsi="Times New Roman" w:cs="Times New Roman"/>
          <w:b/>
          <w:sz w:val="24"/>
          <w:szCs w:val="24"/>
          <w:lang w:eastAsia="ru-RU"/>
        </w:rPr>
        <w:t>муниципальной услуги</w:t>
      </w:r>
    </w:p>
    <w:p w:rsidR="00952B88" w:rsidRDefault="00CC38E9">
      <w:pPr>
        <w:jc w:val="center"/>
        <w:rPr>
          <w:rFonts w:ascii="Times New Roman" w:hAnsi="Times New Roman" w:cs="Times New Roman"/>
          <w:b/>
          <w:sz w:val="24"/>
          <w:szCs w:val="24"/>
        </w:rPr>
      </w:pPr>
      <w:r>
        <w:rPr>
          <w:rFonts w:ascii="Times New Roman" w:hAnsi="Times New Roman" w:cs="Times New Roman"/>
          <w:b/>
          <w:sz w:val="24"/>
          <w:szCs w:val="24"/>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952B88" w:rsidRDefault="00CC38E9">
      <w:pPr>
        <w:jc w:val="center"/>
        <w:rPr>
          <w:rFonts w:ascii="Times New Roman" w:hAnsi="Times New Roman" w:cs="Times New Roman"/>
          <w:b/>
          <w:sz w:val="24"/>
          <w:szCs w:val="24"/>
        </w:rPr>
      </w:pPr>
      <w:r>
        <w:rPr>
          <w:noProof/>
          <w:lang w:eastAsia="ru-RU"/>
        </w:rPr>
        <mc:AlternateContent>
          <mc:Choice Requires="wps">
            <w:drawing>
              <wp:anchor distT="0" distB="0" distL="0" distR="0" simplePos="0" relativeHeight="3" behindDoc="0" locked="0" layoutInCell="0" allowOverlap="1" wp14:anchorId="5975B95F">
                <wp:simplePos x="0" y="0"/>
                <wp:positionH relativeFrom="column">
                  <wp:posOffset>40640</wp:posOffset>
                </wp:positionH>
                <wp:positionV relativeFrom="paragraph">
                  <wp:posOffset>384810</wp:posOffset>
                </wp:positionV>
                <wp:extent cx="1693545" cy="723900"/>
                <wp:effectExtent l="0" t="0" r="26035" b="14605"/>
                <wp:wrapNone/>
                <wp:docPr id="2" name="Прямоугольник 3"/>
                <wp:cNvGraphicFramePr/>
                <a:graphic xmlns:a="http://schemas.openxmlformats.org/drawingml/2006/main">
                  <a:graphicData uri="http://schemas.microsoft.com/office/word/2010/wordprocessingShape">
                    <wps:wsp>
                      <wps:cNvSpPr/>
                      <wps:spPr>
                        <a:xfrm>
                          <a:off x="0" y="0"/>
                          <a:ext cx="1693080" cy="72324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jc w:val="center"/>
                              <w:rPr>
                                <w:rFonts w:ascii="Times New Roman" w:hAnsi="Times New Roman" w:cs="Times New Roman"/>
                                <w:sz w:val="20"/>
                                <w:szCs w:val="20"/>
                              </w:rPr>
                            </w:pPr>
                            <w:r>
                              <w:rPr>
                                <w:rFonts w:ascii="Courier New" w:hAnsi="Courier New" w:cs="Courier New"/>
                                <w:color w:val="000000"/>
                                <w:sz w:val="20"/>
                                <w:szCs w:val="20"/>
                              </w:rPr>
                              <w:t>Личное или письменное обращение заявителя</w:t>
                            </w:r>
                          </w:p>
                        </w:txbxContent>
                      </wps:txbx>
                      <wps:bodyPr anchor="ctr">
                        <a:noAutofit/>
                      </wps:bodyPr>
                    </wps:wsp>
                  </a:graphicData>
                </a:graphic>
              </wp:anchor>
            </w:drawing>
          </mc:Choice>
          <mc:Fallback>
            <w:pict>
              <v:rect w14:anchorId="5975B95F" id="Прямоугольник 3" o:spid="_x0000_s1026" style="position:absolute;left:0;text-align:left;margin-left:3.2pt;margin-top:30.3pt;width:133.35pt;height:57pt;z-index:3;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" o:allowincell="f" filled="f" strokeweight=".25pt">
                <v:stroke joinstyle="round"/>
                <v:textbox>
                  <w:txbxContent>
                    <w:p w:rsidR="00CC38E9" w:rsidRDefault="00CC38E9">
                      <w:pPr>
                        <w:pStyle w:val="af0"/>
                        <w:jc w:val="center"/>
                        <w:rPr>
                          <w:rFonts w:ascii="Times New Roman" w:hAnsi="Times New Roman" w:cs="Times New Roman"/>
                          <w:sz w:val="20"/>
                          <w:szCs w:val="20"/>
                        </w:rPr>
                      </w:pPr>
                      <w:r>
                        <w:rPr>
                          <w:rFonts w:ascii="Courier New" w:hAnsi="Courier New" w:cs="Courier New"/>
                          <w:color w:val="000000"/>
                          <w:sz w:val="20"/>
                          <w:szCs w:val="20"/>
                        </w:rPr>
                        <w:t>Личное или письменное обращение заявителя</w:t>
                      </w:r>
                    </w:p>
                  </w:txbxContent>
                </v:textbox>
              </v:rect>
            </w:pict>
          </mc:Fallback>
        </mc:AlternateContent>
      </w:r>
      <w:r>
        <w:rPr>
          <w:noProof/>
          <w:lang w:eastAsia="ru-RU"/>
        </w:rPr>
        <mc:AlternateContent>
          <mc:Choice Requires="wps">
            <w:drawing>
              <wp:anchor distT="0" distB="0" distL="0" distR="0" simplePos="0" relativeHeight="4" behindDoc="0" locked="0" layoutInCell="0" allowOverlap="1" wp14:anchorId="29E78E76">
                <wp:simplePos x="0" y="0"/>
                <wp:positionH relativeFrom="column">
                  <wp:posOffset>4223385</wp:posOffset>
                </wp:positionH>
                <wp:positionV relativeFrom="paragraph">
                  <wp:posOffset>361950</wp:posOffset>
                </wp:positionV>
                <wp:extent cx="1566545" cy="720090"/>
                <wp:effectExtent l="0" t="0" r="19685" b="14605"/>
                <wp:wrapNone/>
                <wp:docPr id="4" name="Прямоугольник 4"/>
                <wp:cNvGraphicFramePr/>
                <a:graphic xmlns:a="http://schemas.openxmlformats.org/drawingml/2006/main">
                  <a:graphicData uri="http://schemas.microsoft.com/office/word/2010/wordprocessingShape">
                    <wps:wsp>
                      <wps:cNvSpPr/>
                      <wps:spPr>
                        <a:xfrm>
                          <a:off x="0" y="0"/>
                          <a:ext cx="1566000" cy="71928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rPr>
                                <w:color w:val="000000"/>
                              </w:rPr>
                            </w:pPr>
                            <w:r>
                              <w:rPr>
                                <w:rFonts w:ascii="Courier New" w:hAnsi="Courier New" w:cs="Courier New"/>
                                <w:color w:val="000000"/>
                                <w:sz w:val="20"/>
                                <w:szCs w:val="20"/>
                              </w:rPr>
                              <w:t xml:space="preserve">Обращение заявителя через </w:t>
                            </w:r>
                            <w:proofErr w:type="spellStart"/>
                            <w:r>
                              <w:rPr>
                                <w:rFonts w:ascii="Courier New" w:hAnsi="Courier New" w:cs="Courier New"/>
                                <w:color w:val="000000"/>
                                <w:sz w:val="20"/>
                                <w:szCs w:val="20"/>
                              </w:rPr>
                              <w:t>МФЦ</w:t>
                            </w:r>
                            <w:proofErr w:type="spellEnd"/>
                            <w:r>
                              <w:rPr>
                                <w:rFonts w:ascii="Courier New" w:hAnsi="Courier New" w:cs="Courier New"/>
                                <w:color w:val="000000"/>
                                <w:sz w:val="20"/>
                                <w:szCs w:val="20"/>
                              </w:rPr>
                              <w:t xml:space="preserve"> (при наличии)</w:t>
                            </w:r>
                          </w:p>
                        </w:txbxContent>
                      </wps:txbx>
                      <wps:bodyPr anchor="ctr">
                        <a:noAutofit/>
                      </wps:bodyPr>
                    </wps:wsp>
                  </a:graphicData>
                </a:graphic>
              </wp:anchor>
            </w:drawing>
          </mc:Choice>
          <mc:Fallback>
            <w:pict>
              <v:rect w14:anchorId="29E78E76" id="Прямоугольник 4" o:spid="_x0000_s1027" style="position:absolute;left:0;text-align:left;margin-left:332.55pt;margin-top:28.5pt;width:123.35pt;height:56.7pt;z-index: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" o:allowincell="f" filled="f" strokeweight=".25pt">
                <v:stroke joinstyle="round"/>
                <v:textbox>
                  <w:txbxContent>
                    <w:p w:rsidR="00CC38E9" w:rsidRDefault="00CC38E9">
                      <w:pPr>
                        <w:pStyle w:val="af0"/>
                        <w:rPr>
                          <w:color w:val="000000"/>
                        </w:rPr>
                      </w:pPr>
                      <w:r>
                        <w:rPr>
                          <w:rFonts w:ascii="Courier New" w:hAnsi="Courier New" w:cs="Courier New"/>
                          <w:color w:val="000000"/>
                          <w:sz w:val="20"/>
                          <w:szCs w:val="20"/>
                        </w:rPr>
                        <w:t xml:space="preserve">Обращение заявителя через </w:t>
                      </w:r>
                      <w:proofErr w:type="spellStart"/>
                      <w:r>
                        <w:rPr>
                          <w:rFonts w:ascii="Courier New" w:hAnsi="Courier New" w:cs="Courier New"/>
                          <w:color w:val="000000"/>
                          <w:sz w:val="20"/>
                          <w:szCs w:val="20"/>
                        </w:rPr>
                        <w:t>МФЦ</w:t>
                      </w:r>
                      <w:proofErr w:type="spellEnd"/>
                      <w:r>
                        <w:rPr>
                          <w:rFonts w:ascii="Courier New" w:hAnsi="Courier New" w:cs="Courier New"/>
                          <w:color w:val="000000"/>
                          <w:sz w:val="20"/>
                          <w:szCs w:val="20"/>
                        </w:rPr>
                        <w:t xml:space="preserve"> (при наличии)</w:t>
                      </w:r>
                    </w:p>
                  </w:txbxContent>
                </v:textbox>
              </v:rect>
            </w:pict>
          </mc:Fallback>
        </mc:AlternateContent>
      </w:r>
      <w:r>
        <w:rPr>
          <w:noProof/>
          <w:lang w:eastAsia="ru-RU"/>
        </w:rPr>
        <mc:AlternateContent>
          <mc:Choice Requires="wps">
            <w:drawing>
              <wp:anchor distT="0" distB="0" distL="0" distR="0" simplePos="0" relativeHeight="5" behindDoc="0" locked="0" layoutInCell="0" allowOverlap="1" wp14:anchorId="7A3AF11D">
                <wp:simplePos x="0" y="0"/>
                <wp:positionH relativeFrom="column">
                  <wp:posOffset>4228465</wp:posOffset>
                </wp:positionH>
                <wp:positionV relativeFrom="paragraph">
                  <wp:posOffset>1200785</wp:posOffset>
                </wp:positionV>
                <wp:extent cx="1566545" cy="749300"/>
                <wp:effectExtent l="0" t="0" r="19685" b="14605"/>
                <wp:wrapNone/>
                <wp:docPr id="6" name="Прямоугольник 6"/>
                <wp:cNvGraphicFramePr/>
                <a:graphic xmlns:a="http://schemas.openxmlformats.org/drawingml/2006/main">
                  <a:graphicData uri="http://schemas.microsoft.com/office/word/2010/wordprocessingShape">
                    <wps:wsp>
                      <wps:cNvSpPr/>
                      <wps:spPr>
                        <a:xfrm>
                          <a:off x="0" y="0"/>
                          <a:ext cx="1566000" cy="74880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rPr>
                                <w:color w:val="000000"/>
                              </w:rPr>
                            </w:pPr>
                            <w:r>
                              <w:rPr>
                                <w:rFonts w:ascii="Courier New" w:hAnsi="Courier New" w:cs="Courier New"/>
                                <w:color w:val="000000"/>
                                <w:sz w:val="20"/>
                                <w:szCs w:val="20"/>
                              </w:rPr>
                              <w:t xml:space="preserve">Получение пакета документов от </w:t>
                            </w:r>
                            <w:proofErr w:type="spellStart"/>
                            <w:r>
                              <w:rPr>
                                <w:rFonts w:ascii="Courier New" w:hAnsi="Courier New" w:cs="Courier New"/>
                                <w:color w:val="000000"/>
                                <w:sz w:val="20"/>
                                <w:szCs w:val="20"/>
                              </w:rPr>
                              <w:t>МФЦ</w:t>
                            </w:r>
                            <w:proofErr w:type="spellEnd"/>
                          </w:p>
                        </w:txbxContent>
                      </wps:txbx>
                      <wps:bodyPr anchor="ctr">
                        <a:noAutofit/>
                      </wps:bodyPr>
                    </wps:wsp>
                  </a:graphicData>
                </a:graphic>
              </wp:anchor>
            </w:drawing>
          </mc:Choice>
          <mc:Fallback>
            <w:pict>
              <v:rect w14:anchorId="7A3AF11D" id="Прямоугольник 6" o:spid="_x0000_s1028" style="position:absolute;left:0;text-align:left;margin-left:332.95pt;margin-top:94.55pt;width:123.35pt;height:59pt;z-index:5;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" o:allowincell="f" filled="f" strokeweight=".25pt">
                <v:stroke joinstyle="round"/>
                <v:textbox>
                  <w:txbxContent>
                    <w:p w:rsidR="00CC38E9" w:rsidRDefault="00CC38E9">
                      <w:pPr>
                        <w:pStyle w:val="af0"/>
                        <w:rPr>
                          <w:color w:val="000000"/>
                        </w:rPr>
                      </w:pPr>
                      <w:r>
                        <w:rPr>
                          <w:rFonts w:ascii="Courier New" w:hAnsi="Courier New" w:cs="Courier New"/>
                          <w:color w:val="000000"/>
                          <w:sz w:val="20"/>
                          <w:szCs w:val="20"/>
                        </w:rPr>
                        <w:t xml:space="preserve">Получение пакета документов от </w:t>
                      </w:r>
                      <w:proofErr w:type="spellStart"/>
                      <w:r>
                        <w:rPr>
                          <w:rFonts w:ascii="Courier New" w:hAnsi="Courier New" w:cs="Courier New"/>
                          <w:color w:val="000000"/>
                          <w:sz w:val="20"/>
                          <w:szCs w:val="20"/>
                        </w:rPr>
                        <w:t>МФЦ</w:t>
                      </w:r>
                      <w:proofErr w:type="spellEnd"/>
                    </w:p>
                  </w:txbxContent>
                </v:textbox>
              </v:rect>
            </w:pict>
          </mc:Fallback>
        </mc:AlternateContent>
      </w:r>
      <w:r>
        <w:rPr>
          <w:noProof/>
          <w:lang w:eastAsia="ru-RU"/>
        </w:rPr>
        <mc:AlternateContent>
          <mc:Choice Requires="wps">
            <w:drawing>
              <wp:anchor distT="0" distB="0" distL="0" distR="0" simplePos="0" relativeHeight="6" behindDoc="0" locked="0" layoutInCell="0" allowOverlap="1" wp14:anchorId="3DBDBA14">
                <wp:simplePos x="0" y="0"/>
                <wp:positionH relativeFrom="column">
                  <wp:posOffset>1962785</wp:posOffset>
                </wp:positionH>
                <wp:positionV relativeFrom="paragraph">
                  <wp:posOffset>370205</wp:posOffset>
                </wp:positionV>
                <wp:extent cx="1927225" cy="698500"/>
                <wp:effectExtent l="0" t="0" r="20955" b="14605"/>
                <wp:wrapNone/>
                <wp:docPr id="8" name="Прямоугольник 7"/>
                <wp:cNvGraphicFramePr/>
                <a:graphic xmlns:a="http://schemas.openxmlformats.org/drawingml/2006/main">
                  <a:graphicData uri="http://schemas.microsoft.com/office/word/2010/wordprocessingShape">
                    <wps:wsp>
                      <wps:cNvSpPr/>
                      <wps:spPr>
                        <a:xfrm>
                          <a:off x="0" y="0"/>
                          <a:ext cx="1926720" cy="69804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jc w:val="center"/>
                              <w:rPr>
                                <w:color w:val="000000"/>
                              </w:rPr>
                            </w:pPr>
                            <w:r>
                              <w:rPr>
                                <w:rFonts w:ascii="Courier New" w:hAnsi="Courier New" w:cs="Courier New"/>
                                <w:color w:val="000000"/>
                                <w:sz w:val="20"/>
                                <w:szCs w:val="20"/>
                              </w:rPr>
                              <w:t xml:space="preserve">Заполнение заявки на получение услуги </w:t>
                            </w:r>
                            <w:proofErr w:type="gramStart"/>
                            <w:r>
                              <w:rPr>
                                <w:rFonts w:ascii="Courier New" w:hAnsi="Courier New" w:cs="Courier New"/>
                                <w:color w:val="000000"/>
                                <w:sz w:val="20"/>
                                <w:szCs w:val="20"/>
                              </w:rPr>
                              <w:t xml:space="preserve">на  </w:t>
                            </w:r>
                            <w:proofErr w:type="spellStart"/>
                            <w:r>
                              <w:rPr>
                                <w:rFonts w:ascii="Courier New" w:hAnsi="Courier New" w:cs="Courier New"/>
                                <w:color w:val="000000"/>
                                <w:sz w:val="20"/>
                                <w:szCs w:val="20"/>
                              </w:rPr>
                              <w:t>ЕПГУ</w:t>
                            </w:r>
                            <w:proofErr w:type="spellEnd"/>
                            <w:proofErr w:type="gramEnd"/>
                          </w:p>
                        </w:txbxContent>
                      </wps:txbx>
                      <wps:bodyPr anchor="ctr">
                        <a:noAutofit/>
                      </wps:bodyPr>
                    </wps:wsp>
                  </a:graphicData>
                </a:graphic>
              </wp:anchor>
            </w:drawing>
          </mc:Choice>
          <mc:Fallback>
            <w:pict>
              <v:rect w14:anchorId="3DBDBA14" id="Прямоугольник 7" o:spid="_x0000_s1029" style="position:absolute;left:0;text-align:left;margin-left:154.55pt;margin-top:29.15pt;width:151.75pt;height:55pt;z-index: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" o:allowincell="f" filled="f" strokeweight=".25pt">
                <v:stroke joinstyle="round"/>
                <v:textbox>
                  <w:txbxContent>
                    <w:p w:rsidR="00CC38E9" w:rsidRDefault="00CC38E9">
                      <w:pPr>
                        <w:pStyle w:val="af0"/>
                        <w:jc w:val="center"/>
                        <w:rPr>
                          <w:color w:val="000000"/>
                        </w:rPr>
                      </w:pPr>
                      <w:r>
                        <w:rPr>
                          <w:rFonts w:ascii="Courier New" w:hAnsi="Courier New" w:cs="Courier New"/>
                          <w:color w:val="000000"/>
                          <w:sz w:val="20"/>
                          <w:szCs w:val="20"/>
                        </w:rPr>
                        <w:t xml:space="preserve">Заполнение заявки на получение услуги </w:t>
                      </w:r>
                      <w:proofErr w:type="gramStart"/>
                      <w:r>
                        <w:rPr>
                          <w:rFonts w:ascii="Courier New" w:hAnsi="Courier New" w:cs="Courier New"/>
                          <w:color w:val="000000"/>
                          <w:sz w:val="20"/>
                          <w:szCs w:val="20"/>
                        </w:rPr>
                        <w:t xml:space="preserve">на  </w:t>
                      </w:r>
                      <w:proofErr w:type="spellStart"/>
                      <w:r>
                        <w:rPr>
                          <w:rFonts w:ascii="Courier New" w:hAnsi="Courier New" w:cs="Courier New"/>
                          <w:color w:val="000000"/>
                          <w:sz w:val="20"/>
                          <w:szCs w:val="20"/>
                        </w:rPr>
                        <w:t>ЕПГУ</w:t>
                      </w:r>
                      <w:proofErr w:type="spellEnd"/>
                      <w:proofErr w:type="gramEnd"/>
                    </w:p>
                  </w:txbxContent>
                </v:textbox>
              </v:rect>
            </w:pict>
          </mc:Fallback>
        </mc:AlternateContent>
      </w:r>
      <w:r>
        <w:rPr>
          <w:noProof/>
          <w:lang w:eastAsia="ru-RU"/>
        </w:rPr>
        <mc:AlternateContent>
          <mc:Choice Requires="wps">
            <w:drawing>
              <wp:anchor distT="0" distB="0" distL="0" distR="0" simplePos="0" relativeHeight="7" behindDoc="0" locked="0" layoutInCell="0" allowOverlap="1" wp14:anchorId="5F54F5F6">
                <wp:simplePos x="0" y="0"/>
                <wp:positionH relativeFrom="column">
                  <wp:posOffset>40640</wp:posOffset>
                </wp:positionH>
                <wp:positionV relativeFrom="paragraph">
                  <wp:posOffset>1430655</wp:posOffset>
                </wp:positionV>
                <wp:extent cx="3281680" cy="980440"/>
                <wp:effectExtent l="0" t="0" r="19050" b="21590"/>
                <wp:wrapNone/>
                <wp:docPr id="10" name="Прямоугольник 10"/>
                <wp:cNvGraphicFramePr/>
                <a:graphic xmlns:a="http://schemas.openxmlformats.org/drawingml/2006/main">
                  <a:graphicData uri="http://schemas.microsoft.com/office/word/2010/wordprocessingShape">
                    <wps:wsp>
                      <wps:cNvSpPr/>
                      <wps:spPr>
                        <a:xfrm>
                          <a:off x="0" y="0"/>
                          <a:ext cx="3281040" cy="97992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 xml:space="preserve">Прием и регистрация уведомления о планируемом сносе объекта капитального строительства или о завершении сноса объекта капитального строительства </w:t>
                            </w:r>
                            <w:proofErr w:type="gramStart"/>
                            <w:r>
                              <w:rPr>
                                <w:rFonts w:ascii="Courier New" w:eastAsia="Times New Roman" w:hAnsi="Courier New" w:cs="Courier New"/>
                                <w:color w:val="000000"/>
                                <w:sz w:val="20"/>
                                <w:szCs w:val="20"/>
                                <w:lang w:eastAsia="ru-RU"/>
                              </w:rPr>
                              <w:t>и  пакета</w:t>
                            </w:r>
                            <w:proofErr w:type="gramEnd"/>
                            <w:r>
                              <w:rPr>
                                <w:rFonts w:ascii="Courier New" w:eastAsia="Times New Roman" w:hAnsi="Courier New" w:cs="Courier New"/>
                                <w:color w:val="000000"/>
                                <w:sz w:val="20"/>
                                <w:szCs w:val="20"/>
                                <w:lang w:eastAsia="ru-RU"/>
                              </w:rPr>
                              <w:t xml:space="preserve"> документов</w:t>
                            </w:r>
                          </w:p>
                          <w:p w:rsidR="00CC38E9" w:rsidRDefault="00CC38E9">
                            <w:pPr>
                              <w:pStyle w:val="af0"/>
                              <w:jc w:val="center"/>
                              <w:rPr>
                                <w:color w:val="000000"/>
                              </w:rPr>
                            </w:pPr>
                          </w:p>
                        </w:txbxContent>
                      </wps:txbx>
                      <wps:bodyPr anchor="ctr">
                        <a:noAutofit/>
                      </wps:bodyPr>
                    </wps:wsp>
                  </a:graphicData>
                </a:graphic>
              </wp:anchor>
            </w:drawing>
          </mc:Choice>
          <mc:Fallback>
            <w:pict>
              <v:rect w14:anchorId="5F54F5F6" id="Прямоугольник 10" o:spid="_x0000_s1030" style="position:absolute;left:0;text-align:left;margin-left:3.2pt;margin-top:112.65pt;width:258.4pt;height:77.2pt;z-index:7;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" o:allowincell="f" filled="f" strokeweight=".25pt">
                <v:stroke joinstyle="round"/>
                <v:textbox>
                  <w:txbxContent>
                    <w:p w:rsidR="00CC38E9" w:rsidRDefault="00CC38E9">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 xml:space="preserve">Прием и регистрация уведомления о планируемом сносе объекта капитального строительства или о завершении сноса объекта капитального строительства </w:t>
                      </w:r>
                      <w:proofErr w:type="gramStart"/>
                      <w:r>
                        <w:rPr>
                          <w:rFonts w:ascii="Courier New" w:eastAsia="Times New Roman" w:hAnsi="Courier New" w:cs="Courier New"/>
                          <w:color w:val="000000"/>
                          <w:sz w:val="20"/>
                          <w:szCs w:val="20"/>
                          <w:lang w:eastAsia="ru-RU"/>
                        </w:rPr>
                        <w:t>и  пакета</w:t>
                      </w:r>
                      <w:proofErr w:type="gramEnd"/>
                      <w:r>
                        <w:rPr>
                          <w:rFonts w:ascii="Courier New" w:eastAsia="Times New Roman" w:hAnsi="Courier New" w:cs="Courier New"/>
                          <w:color w:val="000000"/>
                          <w:sz w:val="20"/>
                          <w:szCs w:val="20"/>
                          <w:lang w:eastAsia="ru-RU"/>
                        </w:rPr>
                        <w:t xml:space="preserve"> документов</w:t>
                      </w:r>
                    </w:p>
                    <w:p w:rsidR="00CC38E9" w:rsidRDefault="00CC38E9">
                      <w:pPr>
                        <w:pStyle w:val="af0"/>
                        <w:jc w:val="center"/>
                        <w:rPr>
                          <w:color w:val="000000"/>
                        </w:rPr>
                      </w:pPr>
                    </w:p>
                  </w:txbxContent>
                </v:textbox>
              </v:rect>
            </w:pict>
          </mc:Fallback>
        </mc:AlternateContent>
      </w:r>
      <w:r>
        <w:rPr>
          <w:noProof/>
          <w:lang w:eastAsia="ru-RU"/>
        </w:rPr>
        <mc:AlternateContent>
          <mc:Choice Requires="wps">
            <w:drawing>
              <wp:anchor distT="0" distB="0" distL="0" distR="0" simplePos="0" relativeHeight="8" behindDoc="0" locked="0" layoutInCell="0" allowOverlap="1" wp14:anchorId="1BDAF54D">
                <wp:simplePos x="0" y="0"/>
                <wp:positionH relativeFrom="column">
                  <wp:posOffset>40005</wp:posOffset>
                </wp:positionH>
                <wp:positionV relativeFrom="paragraph">
                  <wp:posOffset>2493645</wp:posOffset>
                </wp:positionV>
                <wp:extent cx="2000250" cy="619125"/>
                <wp:effectExtent l="0" t="0" r="24130" b="14605"/>
                <wp:wrapNone/>
                <wp:docPr id="12" name="Прямоугольник 11"/>
                <wp:cNvGraphicFramePr/>
                <a:graphic xmlns:a="http://schemas.openxmlformats.org/drawingml/2006/main">
                  <a:graphicData uri="http://schemas.microsoft.com/office/word/2010/wordprocessingShape">
                    <wps:wsp>
                      <wps:cNvSpPr/>
                      <wps:spPr>
                        <a:xfrm>
                          <a:off x="0" y="0"/>
                          <a:ext cx="1999440" cy="61848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Визирование заявления у главы сельского поселения</w:t>
                            </w:r>
                          </w:p>
                          <w:p w:rsidR="00CC38E9" w:rsidRDefault="00CC38E9">
                            <w:pPr>
                              <w:pStyle w:val="af0"/>
                              <w:jc w:val="center"/>
                              <w:rPr>
                                <w:color w:val="000000"/>
                              </w:rPr>
                            </w:pPr>
                          </w:p>
                        </w:txbxContent>
                      </wps:txbx>
                      <wps:bodyPr anchor="ctr">
                        <a:noAutofit/>
                      </wps:bodyPr>
                    </wps:wsp>
                  </a:graphicData>
                </a:graphic>
              </wp:anchor>
            </w:drawing>
          </mc:Choice>
          <mc:Fallback>
            <w:pict>
              <v:rect w14:anchorId="1BDAF54D" id="Прямоугольник 11" o:spid="_x0000_s1031" style="position:absolute;left:0;text-align:left;margin-left:3.15pt;margin-top:196.35pt;width:157.5pt;height:48.75pt;z-index: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" o:allowincell="f" filled="f" strokeweight=".25pt">
                <v:stroke joinstyle="round"/>
                <v:textbox>
                  <w:txbxContent>
                    <w:p w:rsidR="00CC38E9" w:rsidRDefault="00CC38E9">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Визирование заявления у главы сельского поселения</w:t>
                      </w:r>
                    </w:p>
                    <w:p w:rsidR="00CC38E9" w:rsidRDefault="00CC38E9">
                      <w:pPr>
                        <w:pStyle w:val="af0"/>
                        <w:jc w:val="center"/>
                        <w:rPr>
                          <w:color w:val="000000"/>
                        </w:rPr>
                      </w:pPr>
                    </w:p>
                  </w:txbxContent>
                </v:textbox>
              </v:rect>
            </w:pict>
          </mc:Fallback>
        </mc:AlternateContent>
      </w:r>
      <w:r>
        <w:rPr>
          <w:noProof/>
          <w:lang w:eastAsia="ru-RU"/>
        </w:rPr>
        <mc:AlternateContent>
          <mc:Choice Requires="wps">
            <w:drawing>
              <wp:anchor distT="0" distB="0" distL="0" distR="0" simplePos="0" relativeHeight="9" behindDoc="0" locked="0" layoutInCell="0" allowOverlap="1" wp14:anchorId="182C9B46">
                <wp:simplePos x="0" y="0"/>
                <wp:positionH relativeFrom="column">
                  <wp:posOffset>2470785</wp:posOffset>
                </wp:positionH>
                <wp:positionV relativeFrom="paragraph">
                  <wp:posOffset>2479675</wp:posOffset>
                </wp:positionV>
                <wp:extent cx="2000250" cy="632460"/>
                <wp:effectExtent l="0" t="0" r="24130" b="20320"/>
                <wp:wrapNone/>
                <wp:docPr id="14" name="Прямоугольник 12"/>
                <wp:cNvGraphicFramePr/>
                <a:graphic xmlns:a="http://schemas.openxmlformats.org/drawingml/2006/main">
                  <a:graphicData uri="http://schemas.microsoft.com/office/word/2010/wordprocessingShape">
                    <wps:wsp>
                      <wps:cNvSpPr/>
                      <wps:spPr>
                        <a:xfrm>
                          <a:off x="0" y="0"/>
                          <a:ext cx="1999440" cy="63180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Определение ответственного исполнителя</w:t>
                            </w:r>
                          </w:p>
                          <w:p w:rsidR="00CC38E9" w:rsidRDefault="00CC38E9">
                            <w:pPr>
                              <w:pStyle w:val="af0"/>
                              <w:jc w:val="center"/>
                              <w:rPr>
                                <w:color w:val="000000"/>
                              </w:rPr>
                            </w:pPr>
                          </w:p>
                        </w:txbxContent>
                      </wps:txbx>
                      <wps:bodyPr anchor="ctr">
                        <a:noAutofit/>
                      </wps:bodyPr>
                    </wps:wsp>
                  </a:graphicData>
                </a:graphic>
              </wp:anchor>
            </w:drawing>
          </mc:Choice>
          <mc:Fallback>
            <w:pict>
              <v:rect w14:anchorId="182C9B46" id="Прямоугольник 12" o:spid="_x0000_s1032" style="position:absolute;left:0;text-align:left;margin-left:194.55pt;margin-top:195.25pt;width:157.5pt;height:49.8pt;z-index:9;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" o:allowincell="f" filled="f" strokeweight=".25pt">
                <v:stroke joinstyle="round"/>
                <v:textbox>
                  <w:txbxContent>
                    <w:p w:rsidR="00CC38E9" w:rsidRDefault="00CC38E9">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Определение ответственного исполнителя</w:t>
                      </w:r>
                    </w:p>
                    <w:p w:rsidR="00CC38E9" w:rsidRDefault="00CC38E9">
                      <w:pPr>
                        <w:pStyle w:val="af0"/>
                        <w:jc w:val="center"/>
                        <w:rPr>
                          <w:color w:val="000000"/>
                        </w:rPr>
                      </w:pPr>
                    </w:p>
                  </w:txbxContent>
                </v:textbox>
              </v:rect>
            </w:pict>
          </mc:Fallback>
        </mc:AlternateContent>
      </w:r>
      <w:r>
        <w:rPr>
          <w:noProof/>
          <w:lang w:eastAsia="ru-RU"/>
        </w:rPr>
        <mc:AlternateContent>
          <mc:Choice Requires="wps">
            <w:drawing>
              <wp:anchor distT="0" distB="0" distL="0" distR="0" simplePos="0" relativeHeight="10" behindDoc="0" locked="0" layoutInCell="0" allowOverlap="1" wp14:anchorId="3DEE5F84">
                <wp:simplePos x="0" y="0"/>
                <wp:positionH relativeFrom="column">
                  <wp:posOffset>2470150</wp:posOffset>
                </wp:positionH>
                <wp:positionV relativeFrom="paragraph">
                  <wp:posOffset>3253105</wp:posOffset>
                </wp:positionV>
                <wp:extent cx="1999615" cy="458470"/>
                <wp:effectExtent l="0" t="0" r="24765" b="22860"/>
                <wp:wrapNone/>
                <wp:docPr id="16" name="Прямоугольник 13"/>
                <wp:cNvGraphicFramePr/>
                <a:graphic xmlns:a="http://schemas.openxmlformats.org/drawingml/2006/main">
                  <a:graphicData uri="http://schemas.microsoft.com/office/word/2010/wordprocessingShape">
                    <wps:wsp>
                      <wps:cNvSpPr/>
                      <wps:spPr>
                        <a:xfrm>
                          <a:off x="0" y="0"/>
                          <a:ext cx="1999080" cy="45792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jc w:val="center"/>
                              <w:rPr>
                                <w:rFonts w:ascii="Courier New" w:eastAsia="Times New Roman" w:hAnsi="Courier New" w:cs="Courier New"/>
                                <w:sz w:val="20"/>
                                <w:szCs w:val="20"/>
                                <w:lang w:eastAsia="ru-RU"/>
                              </w:rPr>
                            </w:pPr>
                            <w:r>
                              <w:rPr>
                                <w:rFonts w:ascii="Courier New" w:eastAsia="Times New Roman" w:hAnsi="Courier New" w:cs="Courier New"/>
                                <w:color w:val="000000"/>
                                <w:sz w:val="20"/>
                                <w:szCs w:val="20"/>
                                <w:lang w:eastAsia="ru-RU"/>
                              </w:rPr>
                              <w:t>Проверка полноты пакета документов</w:t>
                            </w:r>
                          </w:p>
                        </w:txbxContent>
                      </wps:txbx>
                      <wps:bodyPr anchor="ctr">
                        <a:noAutofit/>
                      </wps:bodyPr>
                    </wps:wsp>
                  </a:graphicData>
                </a:graphic>
              </wp:anchor>
            </w:drawing>
          </mc:Choice>
          <mc:Fallback>
            <w:pict>
              <v:rect w14:anchorId="3DEE5F84" id="Прямоугольник 13" o:spid="_x0000_s1033" style="position:absolute;left:0;text-align:left;margin-left:194.5pt;margin-top:256.15pt;width:157.45pt;height:36.1pt;z-index:1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" o:allowincell="f" filled="f" strokeweight=".25pt">
                <v:stroke joinstyle="round"/>
                <v:textbox>
                  <w:txbxContent>
                    <w:p w:rsidR="00CC38E9" w:rsidRDefault="00CC38E9">
                      <w:pPr>
                        <w:pStyle w:val="af0"/>
                        <w:jc w:val="center"/>
                        <w:rPr>
                          <w:rFonts w:ascii="Courier New" w:eastAsia="Times New Roman" w:hAnsi="Courier New" w:cs="Courier New"/>
                          <w:sz w:val="20"/>
                          <w:szCs w:val="20"/>
                          <w:lang w:eastAsia="ru-RU"/>
                        </w:rPr>
                      </w:pPr>
                      <w:r>
                        <w:rPr>
                          <w:rFonts w:ascii="Courier New" w:eastAsia="Times New Roman" w:hAnsi="Courier New" w:cs="Courier New"/>
                          <w:color w:val="000000"/>
                          <w:sz w:val="20"/>
                          <w:szCs w:val="20"/>
                          <w:lang w:eastAsia="ru-RU"/>
                        </w:rPr>
                        <w:t>Проверка полноты пакета документов</w:t>
                      </w:r>
                    </w:p>
                  </w:txbxContent>
                </v:textbox>
              </v:rect>
            </w:pict>
          </mc:Fallback>
        </mc:AlternateContent>
      </w:r>
      <w:r>
        <w:rPr>
          <w:noProof/>
          <w:lang w:eastAsia="ru-RU"/>
        </w:rPr>
        <mc:AlternateContent>
          <mc:Choice Requires="wps">
            <w:drawing>
              <wp:anchor distT="0" distB="0" distL="0" distR="0" simplePos="0" relativeHeight="11" behindDoc="0" locked="0" layoutInCell="0" allowOverlap="1" wp14:anchorId="63016F5A">
                <wp:simplePos x="0" y="0"/>
                <wp:positionH relativeFrom="column">
                  <wp:posOffset>2475865</wp:posOffset>
                </wp:positionH>
                <wp:positionV relativeFrom="paragraph">
                  <wp:posOffset>3840480</wp:posOffset>
                </wp:positionV>
                <wp:extent cx="1992630" cy="532130"/>
                <wp:effectExtent l="0" t="0" r="12700" b="19685"/>
                <wp:wrapNone/>
                <wp:docPr id="18" name="Прямоугольник 16"/>
                <wp:cNvGraphicFramePr/>
                <a:graphic xmlns:a="http://schemas.openxmlformats.org/drawingml/2006/main">
                  <a:graphicData uri="http://schemas.microsoft.com/office/word/2010/wordprocessingShape">
                    <wps:wsp>
                      <wps:cNvSpPr/>
                      <wps:spPr>
                        <a:xfrm>
                          <a:off x="0" y="0"/>
                          <a:ext cx="1991880" cy="53136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jc w:val="center"/>
                              <w:rPr>
                                <w:color w:val="000000"/>
                              </w:rPr>
                            </w:pPr>
                            <w:r>
                              <w:rPr>
                                <w:rFonts w:ascii="Courier New" w:hAnsi="Courier New" w:cs="Courier New"/>
                                <w:color w:val="000000"/>
                                <w:sz w:val="20"/>
                                <w:szCs w:val="20"/>
                              </w:rPr>
                              <w:t>Пакет документов комплектен? </w:t>
                            </w:r>
                          </w:p>
                        </w:txbxContent>
                      </wps:txbx>
                      <wps:bodyPr anchor="ctr">
                        <a:noAutofit/>
                      </wps:bodyPr>
                    </wps:wsp>
                  </a:graphicData>
                </a:graphic>
              </wp:anchor>
            </w:drawing>
          </mc:Choice>
          <mc:Fallback>
            <w:pict>
              <v:rect w14:anchorId="63016F5A" id="Прямоугольник 16" o:spid="_x0000_s1034" style="position:absolute;left:0;text-align:left;margin-left:194.95pt;margin-top:302.4pt;width:156.9pt;height:41.9pt;z-index:11;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" o:allowincell="f" filled="f" strokeweight=".25pt">
                <v:stroke joinstyle="round"/>
                <v:textbox>
                  <w:txbxContent>
                    <w:p w:rsidR="00CC38E9" w:rsidRDefault="00CC38E9">
                      <w:pPr>
                        <w:pStyle w:val="af0"/>
                        <w:jc w:val="center"/>
                        <w:rPr>
                          <w:color w:val="000000"/>
                        </w:rPr>
                      </w:pPr>
                      <w:r>
                        <w:rPr>
                          <w:rFonts w:ascii="Courier New" w:hAnsi="Courier New" w:cs="Courier New"/>
                          <w:color w:val="000000"/>
                          <w:sz w:val="20"/>
                          <w:szCs w:val="20"/>
                        </w:rPr>
                        <w:t>Пакет документов комплектен? </w:t>
                      </w:r>
                    </w:p>
                  </w:txbxContent>
                </v:textbox>
              </v:rect>
            </w:pict>
          </mc:Fallback>
        </mc:AlternateContent>
      </w:r>
      <w:r>
        <w:rPr>
          <w:noProof/>
          <w:lang w:eastAsia="ru-RU"/>
        </w:rPr>
        <mc:AlternateContent>
          <mc:Choice Requires="wps">
            <w:drawing>
              <wp:anchor distT="0" distB="0" distL="0" distR="0" simplePos="0" relativeHeight="12" behindDoc="0" locked="0" layoutInCell="0" allowOverlap="1" wp14:anchorId="011D763D">
                <wp:simplePos x="0" y="0"/>
                <wp:positionH relativeFrom="column">
                  <wp:posOffset>4912995</wp:posOffset>
                </wp:positionH>
                <wp:positionV relativeFrom="paragraph">
                  <wp:posOffset>3814445</wp:posOffset>
                </wp:positionV>
                <wp:extent cx="1313180" cy="672465"/>
                <wp:effectExtent l="0" t="0" r="25400" b="18415"/>
                <wp:wrapNone/>
                <wp:docPr id="20" name="Прямоугольник 17"/>
                <wp:cNvGraphicFramePr/>
                <a:graphic xmlns:a="http://schemas.openxmlformats.org/drawingml/2006/main">
                  <a:graphicData uri="http://schemas.microsoft.com/office/word/2010/wordprocessingShape">
                    <wps:wsp>
                      <wps:cNvSpPr/>
                      <wps:spPr>
                        <a:xfrm>
                          <a:off x="0" y="0"/>
                          <a:ext cx="1312560" cy="67176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Отказ в предоставлении муниципальной услуги</w:t>
                            </w:r>
                          </w:p>
                          <w:p w:rsidR="00CC38E9" w:rsidRDefault="00CC38E9">
                            <w:pPr>
                              <w:pStyle w:val="af0"/>
                              <w:jc w:val="center"/>
                              <w:rPr>
                                <w:color w:val="000000"/>
                              </w:rPr>
                            </w:pPr>
                          </w:p>
                        </w:txbxContent>
                      </wps:txbx>
                      <wps:bodyPr anchor="ctr">
                        <a:noAutofit/>
                      </wps:bodyPr>
                    </wps:wsp>
                  </a:graphicData>
                </a:graphic>
              </wp:anchor>
            </w:drawing>
          </mc:Choice>
          <mc:Fallback>
            <w:pict>
              <v:rect w14:anchorId="011D763D" id="Прямоугольник 17" o:spid="_x0000_s1035" style="position:absolute;left:0;text-align:left;margin-left:386.85pt;margin-top:300.35pt;width:103.4pt;height:52.95pt;z-index:1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" o:allowincell="f" filled="f" strokeweight=".25pt">
                <v:stroke joinstyle="round"/>
                <v:textbox>
                  <w:txbxContent>
                    <w:p w:rsidR="00CC38E9" w:rsidRDefault="00CC38E9">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Отказ в предоставлении муниципальной услуги</w:t>
                      </w:r>
                    </w:p>
                    <w:p w:rsidR="00CC38E9" w:rsidRDefault="00CC38E9">
                      <w:pPr>
                        <w:pStyle w:val="af0"/>
                        <w:jc w:val="center"/>
                        <w:rPr>
                          <w:color w:val="000000"/>
                        </w:rPr>
                      </w:pPr>
                    </w:p>
                  </w:txbxContent>
                </v:textbox>
              </v:rect>
            </w:pict>
          </mc:Fallback>
        </mc:AlternateContent>
      </w:r>
      <w:r>
        <w:rPr>
          <w:noProof/>
          <w:lang w:eastAsia="ru-RU"/>
        </w:rPr>
        <mc:AlternateContent>
          <mc:Choice Requires="wps">
            <w:drawing>
              <wp:anchor distT="0" distB="0" distL="0" distR="0" simplePos="0" relativeHeight="13" behindDoc="0" locked="0" layoutInCell="0" allowOverlap="1" wp14:anchorId="17DEDFFE">
                <wp:simplePos x="0" y="0"/>
                <wp:positionH relativeFrom="column">
                  <wp:posOffset>-132715</wp:posOffset>
                </wp:positionH>
                <wp:positionV relativeFrom="paragraph">
                  <wp:posOffset>5202555</wp:posOffset>
                </wp:positionV>
                <wp:extent cx="2033905" cy="619125"/>
                <wp:effectExtent l="0" t="0" r="28575" b="14605"/>
                <wp:wrapNone/>
                <wp:docPr id="22" name="Прямоугольник 20"/>
                <wp:cNvGraphicFramePr/>
                <a:graphic xmlns:a="http://schemas.openxmlformats.org/drawingml/2006/main">
                  <a:graphicData uri="http://schemas.microsoft.com/office/word/2010/wordprocessingShape">
                    <wps:wsp>
                      <wps:cNvSpPr/>
                      <wps:spPr>
                        <a:xfrm>
                          <a:off x="0" y="0"/>
                          <a:ext cx="2033280" cy="61848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spacing w:after="0" w:line="240" w:lineRule="auto"/>
                              <w:jc w:val="center"/>
                              <w:rPr>
                                <w:rFonts w:ascii="Courier New" w:eastAsia="Times New Roman" w:hAnsi="Courier New" w:cs="Courier New"/>
                                <w:sz w:val="20"/>
                                <w:szCs w:val="20"/>
                                <w:lang w:eastAsia="ru-RU"/>
                              </w:rPr>
                            </w:pPr>
                            <w:r>
                              <w:rPr>
                                <w:rFonts w:ascii="Courier New" w:eastAsia="Times New Roman" w:hAnsi="Courier New" w:cs="Courier New"/>
                                <w:color w:val="000000"/>
                                <w:sz w:val="20"/>
                                <w:szCs w:val="20"/>
                                <w:lang w:eastAsia="ru-RU"/>
                              </w:rPr>
                              <w:t>Формирование</w:t>
                            </w:r>
                          </w:p>
                          <w:p w:rsidR="00CC38E9" w:rsidRDefault="00CC38E9">
                            <w:pPr>
                              <w:pStyle w:val="af0"/>
                              <w:spacing w:after="0" w:line="240" w:lineRule="auto"/>
                              <w:jc w:val="center"/>
                              <w:rPr>
                                <w:rFonts w:ascii="Courier New" w:eastAsia="Times New Roman" w:hAnsi="Courier New" w:cs="Courier New"/>
                                <w:sz w:val="20"/>
                                <w:szCs w:val="20"/>
                                <w:lang w:eastAsia="ru-RU"/>
                              </w:rPr>
                            </w:pPr>
                            <w:r>
                              <w:rPr>
                                <w:rFonts w:ascii="Courier New" w:eastAsia="Times New Roman" w:hAnsi="Courier New" w:cs="Courier New"/>
                                <w:color w:val="000000"/>
                                <w:sz w:val="20"/>
                                <w:szCs w:val="20"/>
                                <w:lang w:eastAsia="ru-RU"/>
                              </w:rPr>
                              <w:t>результата муниципальной услуги</w:t>
                            </w:r>
                          </w:p>
                          <w:p w:rsidR="00CC38E9" w:rsidRDefault="00CC38E9">
                            <w:pPr>
                              <w:pStyle w:val="af0"/>
                              <w:jc w:val="center"/>
                              <w:rPr>
                                <w:color w:val="000000"/>
                              </w:rPr>
                            </w:pPr>
                          </w:p>
                        </w:txbxContent>
                      </wps:txbx>
                      <wps:bodyPr anchor="ctr">
                        <a:noAutofit/>
                      </wps:bodyPr>
                    </wps:wsp>
                  </a:graphicData>
                </a:graphic>
              </wp:anchor>
            </w:drawing>
          </mc:Choice>
          <mc:Fallback>
            <w:pict>
              <v:rect w14:anchorId="17DEDFFE" id="Прямоугольник 20" o:spid="_x0000_s1036" style="position:absolute;left:0;text-align:left;margin-left:-10.45pt;margin-top:409.65pt;width:160.15pt;height:48.75pt;z-index:13;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" o:allowincell="f" filled="f" strokeweight=".25pt">
                <v:stroke joinstyle="round"/>
                <v:textbox>
                  <w:txbxContent>
                    <w:p w:rsidR="00CC38E9" w:rsidRDefault="00CC38E9">
                      <w:pPr>
                        <w:pStyle w:val="af0"/>
                        <w:spacing w:after="0" w:line="240" w:lineRule="auto"/>
                        <w:jc w:val="center"/>
                        <w:rPr>
                          <w:rFonts w:ascii="Courier New" w:eastAsia="Times New Roman" w:hAnsi="Courier New" w:cs="Courier New"/>
                          <w:sz w:val="20"/>
                          <w:szCs w:val="20"/>
                          <w:lang w:eastAsia="ru-RU"/>
                        </w:rPr>
                      </w:pPr>
                      <w:r>
                        <w:rPr>
                          <w:rFonts w:ascii="Courier New" w:eastAsia="Times New Roman" w:hAnsi="Courier New" w:cs="Courier New"/>
                          <w:color w:val="000000"/>
                          <w:sz w:val="20"/>
                          <w:szCs w:val="20"/>
                          <w:lang w:eastAsia="ru-RU"/>
                        </w:rPr>
                        <w:t>Формирование</w:t>
                      </w:r>
                    </w:p>
                    <w:p w:rsidR="00CC38E9" w:rsidRDefault="00CC38E9">
                      <w:pPr>
                        <w:pStyle w:val="af0"/>
                        <w:spacing w:after="0" w:line="240" w:lineRule="auto"/>
                        <w:jc w:val="center"/>
                        <w:rPr>
                          <w:rFonts w:ascii="Courier New" w:eastAsia="Times New Roman" w:hAnsi="Courier New" w:cs="Courier New"/>
                          <w:sz w:val="20"/>
                          <w:szCs w:val="20"/>
                          <w:lang w:eastAsia="ru-RU"/>
                        </w:rPr>
                      </w:pPr>
                      <w:r>
                        <w:rPr>
                          <w:rFonts w:ascii="Courier New" w:eastAsia="Times New Roman" w:hAnsi="Courier New" w:cs="Courier New"/>
                          <w:color w:val="000000"/>
                          <w:sz w:val="20"/>
                          <w:szCs w:val="20"/>
                          <w:lang w:eastAsia="ru-RU"/>
                        </w:rPr>
                        <w:t>результата муниципальной услуги</w:t>
                      </w:r>
                    </w:p>
                    <w:p w:rsidR="00CC38E9" w:rsidRDefault="00CC38E9">
                      <w:pPr>
                        <w:pStyle w:val="af0"/>
                        <w:jc w:val="center"/>
                        <w:rPr>
                          <w:color w:val="000000"/>
                        </w:rPr>
                      </w:pPr>
                    </w:p>
                  </w:txbxContent>
                </v:textbox>
              </v:rect>
            </w:pict>
          </mc:Fallback>
        </mc:AlternateContent>
      </w:r>
      <w:r>
        <w:rPr>
          <w:noProof/>
          <w:lang w:eastAsia="ru-RU"/>
        </w:rPr>
        <mc:AlternateContent>
          <mc:Choice Requires="wps">
            <w:drawing>
              <wp:anchor distT="0" distB="0" distL="0" distR="0" simplePos="0" relativeHeight="14" behindDoc="0" locked="0" layoutInCell="0" allowOverlap="1" wp14:anchorId="4FE2CBCA">
                <wp:simplePos x="0" y="0"/>
                <wp:positionH relativeFrom="column">
                  <wp:posOffset>4412615</wp:posOffset>
                </wp:positionH>
                <wp:positionV relativeFrom="paragraph">
                  <wp:posOffset>6290310</wp:posOffset>
                </wp:positionV>
                <wp:extent cx="1812925" cy="872490"/>
                <wp:effectExtent l="0" t="0" r="20955" b="27940"/>
                <wp:wrapNone/>
                <wp:docPr id="24" name="Прямоугольник 21"/>
                <wp:cNvGraphicFramePr/>
                <a:graphic xmlns:a="http://schemas.openxmlformats.org/drawingml/2006/main">
                  <a:graphicData uri="http://schemas.microsoft.com/office/word/2010/wordprocessingShape">
                    <wps:wsp>
                      <wps:cNvSpPr/>
                      <wps:spPr>
                        <a:xfrm>
                          <a:off x="0" y="0"/>
                          <a:ext cx="1812240" cy="87192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jc w:val="center"/>
                              <w:rPr>
                                <w:color w:val="000000"/>
                              </w:rPr>
                            </w:pPr>
                            <w:r>
                              <w:rPr>
                                <w:rFonts w:ascii="Courier New" w:hAnsi="Courier New" w:cs="Courier New"/>
                                <w:color w:val="000000"/>
                                <w:sz w:val="20"/>
                                <w:szCs w:val="20"/>
                              </w:rPr>
                              <w:t>Выдача решения об отказе в предоставлении муниципальной услуги</w:t>
                            </w:r>
                          </w:p>
                        </w:txbxContent>
                      </wps:txbx>
                      <wps:bodyPr anchor="ctr">
                        <a:noAutofit/>
                      </wps:bodyPr>
                    </wps:wsp>
                  </a:graphicData>
                </a:graphic>
              </wp:anchor>
            </w:drawing>
          </mc:Choice>
          <mc:Fallback>
            <w:pict>
              <v:rect w14:anchorId="4FE2CBCA" id="Прямоугольник 21" o:spid="_x0000_s1037" style="position:absolute;left:0;text-align:left;margin-left:347.45pt;margin-top:495.3pt;width:142.75pt;height:68.7pt;z-index:1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" o:allowincell="f" filled="f" strokeweight=".25pt">
                <v:stroke joinstyle="round"/>
                <v:textbox>
                  <w:txbxContent>
                    <w:p w:rsidR="00CC38E9" w:rsidRDefault="00CC38E9">
                      <w:pPr>
                        <w:pStyle w:val="af0"/>
                        <w:jc w:val="center"/>
                        <w:rPr>
                          <w:color w:val="000000"/>
                        </w:rPr>
                      </w:pPr>
                      <w:r>
                        <w:rPr>
                          <w:rFonts w:ascii="Courier New" w:hAnsi="Courier New" w:cs="Courier New"/>
                          <w:color w:val="000000"/>
                          <w:sz w:val="20"/>
                          <w:szCs w:val="20"/>
                        </w:rPr>
                        <w:t>Выдача решения об отказе в предоставлении муниципальной услуги</w:t>
                      </w:r>
                    </w:p>
                  </w:txbxContent>
                </v:textbox>
              </v:rect>
            </w:pict>
          </mc:Fallback>
        </mc:AlternateContent>
      </w:r>
      <w:r>
        <w:rPr>
          <w:noProof/>
          <w:lang w:eastAsia="ru-RU"/>
        </w:rPr>
        <mc:AlternateContent>
          <mc:Choice Requires="wps">
            <w:drawing>
              <wp:anchor distT="0" distB="0" distL="0" distR="0" simplePos="0" relativeHeight="15" behindDoc="0" locked="0" layoutInCell="0" allowOverlap="1" wp14:anchorId="2DEA346C">
                <wp:simplePos x="0" y="0"/>
                <wp:positionH relativeFrom="column">
                  <wp:posOffset>-153035</wp:posOffset>
                </wp:positionH>
                <wp:positionV relativeFrom="paragraph">
                  <wp:posOffset>6289675</wp:posOffset>
                </wp:positionV>
                <wp:extent cx="2541270" cy="1039495"/>
                <wp:effectExtent l="0" t="0" r="16510" b="13335"/>
                <wp:wrapNone/>
                <wp:docPr id="26" name="Прямоугольник 22"/>
                <wp:cNvGraphicFramePr/>
                <a:graphic xmlns:a="http://schemas.openxmlformats.org/drawingml/2006/main">
                  <a:graphicData uri="http://schemas.microsoft.com/office/word/2010/wordprocessingShape">
                    <wps:wsp>
                      <wps:cNvSpPr/>
                      <wps:spPr>
                        <a:xfrm>
                          <a:off x="0" y="0"/>
                          <a:ext cx="2540520" cy="103896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jc w:val="center"/>
                              <w:rPr>
                                <w:rFonts w:ascii="Times New Roman" w:eastAsia="Times New Roman" w:hAnsi="Times New Roman" w:cs="Times New Roman"/>
                                <w:sz w:val="20"/>
                                <w:szCs w:val="20"/>
                                <w:lang w:eastAsia="ru-RU"/>
                              </w:rPr>
                            </w:pPr>
                            <w:r>
                              <w:rPr>
                                <w:rFonts w:ascii="Courier New" w:hAnsi="Courier New" w:cs="Courier New"/>
                                <w:color w:val="000000"/>
                                <w:sz w:val="20"/>
                                <w:szCs w:val="20"/>
                              </w:rPr>
                              <w:t xml:space="preserve">Ответ Заявителю о направлении пакета документов в отдел администрации и градостроительства для внесения в </w:t>
                            </w:r>
                            <w:proofErr w:type="spellStart"/>
                            <w:r>
                              <w:rPr>
                                <w:rFonts w:ascii="Courier New" w:hAnsi="Courier New" w:cs="Courier New"/>
                                <w:color w:val="000000"/>
                                <w:sz w:val="20"/>
                                <w:szCs w:val="20"/>
                              </w:rPr>
                              <w:t>ИСОГД</w:t>
                            </w:r>
                            <w:proofErr w:type="spellEnd"/>
                          </w:p>
                        </w:txbxContent>
                      </wps:txbx>
                      <wps:bodyPr anchor="ctr">
                        <a:noAutofit/>
                      </wps:bodyPr>
                    </wps:wsp>
                  </a:graphicData>
                </a:graphic>
              </wp:anchor>
            </w:drawing>
          </mc:Choice>
          <mc:Fallback>
            <w:pict>
              <v:rect w14:anchorId="2DEA346C" id="Прямоугольник 22" o:spid="_x0000_s1038" style="position:absolute;left:0;text-align:left;margin-left:-12.05pt;margin-top:495.25pt;width:200.1pt;height:81.85pt;z-index:15;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" o:allowincell="f" filled="f" strokeweight=".25pt">
                <v:stroke joinstyle="round"/>
                <v:textbox>
                  <w:txbxContent>
                    <w:p w:rsidR="00CC38E9" w:rsidRDefault="00CC38E9">
                      <w:pPr>
                        <w:pStyle w:val="af0"/>
                        <w:jc w:val="center"/>
                        <w:rPr>
                          <w:rFonts w:ascii="Times New Roman" w:eastAsia="Times New Roman" w:hAnsi="Times New Roman" w:cs="Times New Roman"/>
                          <w:sz w:val="20"/>
                          <w:szCs w:val="20"/>
                          <w:lang w:eastAsia="ru-RU"/>
                        </w:rPr>
                      </w:pPr>
                      <w:r>
                        <w:rPr>
                          <w:rFonts w:ascii="Courier New" w:hAnsi="Courier New" w:cs="Courier New"/>
                          <w:color w:val="000000"/>
                          <w:sz w:val="20"/>
                          <w:szCs w:val="20"/>
                        </w:rPr>
                        <w:t xml:space="preserve">Ответ Заявителю о направлении пакета документов в отдел администрации и градостроительства для внесения в </w:t>
                      </w:r>
                      <w:proofErr w:type="spellStart"/>
                      <w:r>
                        <w:rPr>
                          <w:rFonts w:ascii="Courier New" w:hAnsi="Courier New" w:cs="Courier New"/>
                          <w:color w:val="000000"/>
                          <w:sz w:val="20"/>
                          <w:szCs w:val="20"/>
                        </w:rPr>
                        <w:t>ИСОГД</w:t>
                      </w:r>
                      <w:proofErr w:type="spellEnd"/>
                    </w:p>
                  </w:txbxContent>
                </v:textbox>
              </v:rect>
            </w:pict>
          </mc:Fallback>
        </mc:AlternateContent>
      </w:r>
      <w:r>
        <w:rPr>
          <w:noProof/>
          <w:lang w:eastAsia="ru-RU"/>
        </w:rPr>
        <mc:AlternateContent>
          <mc:Choice Requires="wps">
            <w:drawing>
              <wp:anchor distT="0" distB="0" distL="0" distR="0" simplePos="0" relativeHeight="16" behindDoc="0" locked="0" layoutInCell="0" allowOverlap="1" wp14:anchorId="7D27AF70">
                <wp:simplePos x="0" y="0"/>
                <wp:positionH relativeFrom="column">
                  <wp:posOffset>4879975</wp:posOffset>
                </wp:positionH>
                <wp:positionV relativeFrom="paragraph">
                  <wp:posOffset>5022215</wp:posOffset>
                </wp:positionV>
                <wp:extent cx="1346200" cy="785495"/>
                <wp:effectExtent l="0" t="0" r="11430" b="19685"/>
                <wp:wrapNone/>
                <wp:docPr id="28" name="Прямоугольник 23"/>
                <wp:cNvGraphicFramePr/>
                <a:graphic xmlns:a="http://schemas.openxmlformats.org/drawingml/2006/main">
                  <a:graphicData uri="http://schemas.microsoft.com/office/word/2010/wordprocessingShape">
                    <wps:wsp>
                      <wps:cNvSpPr/>
                      <wps:spPr>
                        <a:xfrm>
                          <a:off x="0" y="0"/>
                          <a:ext cx="1345680" cy="78480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Отказ в предоставлении муниципальной услуги</w:t>
                            </w:r>
                          </w:p>
                          <w:p w:rsidR="00CC38E9" w:rsidRDefault="00CC38E9">
                            <w:pPr>
                              <w:pStyle w:val="af0"/>
                              <w:jc w:val="center"/>
                              <w:rPr>
                                <w:color w:val="000000"/>
                              </w:rPr>
                            </w:pPr>
                          </w:p>
                        </w:txbxContent>
                      </wps:txbx>
                      <wps:bodyPr anchor="ctr">
                        <a:noAutofit/>
                      </wps:bodyPr>
                    </wps:wsp>
                  </a:graphicData>
                </a:graphic>
              </wp:anchor>
            </w:drawing>
          </mc:Choice>
          <mc:Fallback>
            <w:pict>
              <v:rect w14:anchorId="7D27AF70" id="Прямоугольник 23" o:spid="_x0000_s1039" style="position:absolute;left:0;text-align:left;margin-left:384.25pt;margin-top:395.45pt;width:106pt;height:61.85pt;z-index:1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" o:allowincell="f" filled="f" strokeweight=".25pt">
                <v:stroke joinstyle="round"/>
                <v:textbox>
                  <w:txbxContent>
                    <w:p w:rsidR="00CC38E9" w:rsidRDefault="00CC38E9">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Отказ в предоставлении муниципальной услуги</w:t>
                      </w:r>
                    </w:p>
                    <w:p w:rsidR="00CC38E9" w:rsidRDefault="00CC38E9">
                      <w:pPr>
                        <w:pStyle w:val="af0"/>
                        <w:jc w:val="center"/>
                        <w:rPr>
                          <w:color w:val="000000"/>
                        </w:rPr>
                      </w:pPr>
                    </w:p>
                  </w:txbxContent>
                </v:textbox>
              </v:rect>
            </w:pict>
          </mc:Fallback>
        </mc:AlternateContent>
      </w:r>
      <w:r>
        <w:rPr>
          <w:noProof/>
          <w:lang w:eastAsia="ru-RU"/>
        </w:rPr>
        <mc:AlternateContent>
          <mc:Choice Requires="wps">
            <w:drawing>
              <wp:anchor distT="0" distB="0" distL="0" distR="0" simplePos="0" relativeHeight="17" behindDoc="0" locked="0" layoutInCell="0" allowOverlap="1" wp14:anchorId="0BEFAA2D">
                <wp:simplePos x="0" y="0"/>
                <wp:positionH relativeFrom="column">
                  <wp:posOffset>935355</wp:posOffset>
                </wp:positionH>
                <wp:positionV relativeFrom="paragraph">
                  <wp:posOffset>996950</wp:posOffset>
                </wp:positionV>
                <wp:extent cx="7620" cy="320675"/>
                <wp:effectExtent l="0" t="0" r="31750" b="28575"/>
                <wp:wrapNone/>
                <wp:docPr id="30" name="Прямая соединительная линия 2"/>
                <wp:cNvGraphicFramePr/>
                <a:graphic xmlns:a="http://schemas.openxmlformats.org/drawingml/2006/main">
                  <a:graphicData uri="http://schemas.microsoft.com/office/word/2010/wordprocessingShape">
                    <wps:wsp>
                      <wps:cNvCnPr/>
                      <wps:spPr>
                        <a:xfrm flipH="1">
                          <a:off x="0" y="0"/>
                          <a:ext cx="6480" cy="11376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15A91B48" id="Прямая соединительная линия 2" o:spid="_x0000_s1026" style="position:absolute;flip:x;z-index:17;visibility:visible;mso-wrap-style:square;mso-wrap-distance-left:0;mso-wrap-distance-top:0;mso-wrap-distance-right:0;mso-wrap-distance-bottom:0;mso-position-horizontal:absolute;mso-position-horizontal-relative:text;mso-position-vertical:absolute;mso-position-vertical-relative:text" from="73.65pt,78.5pt" to="74.25pt,10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" o:allowincell="f" strokecolor="#4a7ebb"/>
            </w:pict>
          </mc:Fallback>
        </mc:AlternateContent>
      </w:r>
      <w:r>
        <w:rPr>
          <w:noProof/>
          <w:lang w:eastAsia="ru-RU"/>
        </w:rPr>
        <mc:AlternateContent>
          <mc:Choice Requires="wps">
            <w:drawing>
              <wp:anchor distT="0" distB="0" distL="0" distR="0" simplePos="0" relativeHeight="18" behindDoc="0" locked="0" layoutInCell="0" allowOverlap="1" wp14:anchorId="208E4BF4">
                <wp:simplePos x="0" y="0"/>
                <wp:positionH relativeFrom="column">
                  <wp:posOffset>2550160</wp:posOffset>
                </wp:positionH>
                <wp:positionV relativeFrom="paragraph">
                  <wp:posOffset>1097915</wp:posOffset>
                </wp:positionV>
                <wp:extent cx="5080" cy="1270"/>
                <wp:effectExtent l="0" t="0" r="19050" b="9525"/>
                <wp:wrapNone/>
                <wp:docPr id="31" name="Прямая соединительная линия 5"/>
                <wp:cNvGraphicFramePr/>
                <a:graphic xmlns:a="http://schemas.openxmlformats.org/drawingml/2006/main">
                  <a:graphicData uri="http://schemas.microsoft.com/office/word/2010/wordprocessingShape">
                    <wps:wsp>
                      <wps:cNvCnPr/>
                      <wps:spPr>
                        <a:xfrm flipH="1">
                          <a:off x="0" y="0"/>
                          <a:ext cx="4320" cy="0"/>
                        </a:xfrm>
                        <a:prstGeom prst="line">
                          <a:avLst/>
                        </a:prstGeom>
                        <a:ln w="9525">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6EEDED39" id="Прямая соединительная линия 5" o:spid="_x0000_s1026" style="position:absolute;flip:x;z-index:18;visibility:visible;mso-wrap-style:square;mso-wrap-distance-left:0;mso-wrap-distance-top:0;mso-wrap-distance-right:0;mso-wrap-distance-bottom:0;mso-position-horizontal:absolute;mso-position-horizontal-relative:text;mso-position-vertical:absolute;mso-position-vertical-relative:text" from="200.8pt,86.45pt" to="201.2pt,8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" o:allowincell="f" strokecolor="#4a7ebb"/>
            </w:pict>
          </mc:Fallback>
        </mc:AlternateContent>
      </w:r>
      <w:r>
        <w:rPr>
          <w:noProof/>
          <w:lang w:eastAsia="ru-RU"/>
        </w:rPr>
        <mc:AlternateContent>
          <mc:Choice Requires="wps">
            <w:drawing>
              <wp:anchor distT="0" distB="0" distL="0" distR="0" simplePos="0" relativeHeight="19" behindDoc="0" locked="0" layoutInCell="0" allowOverlap="1" wp14:anchorId="5E188837">
                <wp:simplePos x="0" y="0"/>
                <wp:positionH relativeFrom="column">
                  <wp:posOffset>935355</wp:posOffset>
                </wp:positionH>
                <wp:positionV relativeFrom="paragraph">
                  <wp:posOffset>1198245</wp:posOffset>
                </wp:positionV>
                <wp:extent cx="1726565" cy="1270"/>
                <wp:effectExtent l="0" t="0" r="12065" b="19050"/>
                <wp:wrapNone/>
                <wp:docPr id="32" name="Прямая соединительная линия 8"/>
                <wp:cNvGraphicFramePr/>
                <a:graphic xmlns:a="http://schemas.openxmlformats.org/drawingml/2006/main">
                  <a:graphicData uri="http://schemas.microsoft.com/office/word/2010/wordprocessingShape">
                    <wps:wsp>
                      <wps:cNvCnPr/>
                      <wps:spPr>
                        <a:xfrm>
                          <a:off x="0" y="0"/>
                          <a:ext cx="17258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08C30B20" id="Прямая соединительная линия 8" o:spid="_x0000_s1026" style="position:absolute;z-index:19;visibility:visible;mso-wrap-style:square;mso-wrap-distance-left:0;mso-wrap-distance-top:0;mso-wrap-distance-right:0;mso-wrap-distance-bottom:0;mso-position-horizontal:absolute;mso-position-horizontal-relative:text;mso-position-vertical:absolute;mso-position-vertical-relative:text" from="73.65pt,94.35pt" to="209.6pt,9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" o:allowincell="f" strokecolor="#4a7ebb"/>
            </w:pict>
          </mc:Fallback>
        </mc:AlternateContent>
      </w:r>
      <w:r>
        <w:rPr>
          <w:noProof/>
          <w:lang w:eastAsia="ru-RU"/>
        </w:rPr>
        <mc:AlternateContent>
          <mc:Choice Requires="wps">
            <w:drawing>
              <wp:anchor distT="0" distB="0" distL="0" distR="0" simplePos="0" relativeHeight="20" behindDoc="0" locked="0" layoutInCell="0" allowOverlap="1" wp14:anchorId="0533B743">
                <wp:simplePos x="0" y="0"/>
                <wp:positionH relativeFrom="column">
                  <wp:posOffset>1693545</wp:posOffset>
                </wp:positionH>
                <wp:positionV relativeFrom="paragraph">
                  <wp:posOffset>1315085</wp:posOffset>
                </wp:positionV>
                <wp:extent cx="5715" cy="1270"/>
                <wp:effectExtent l="0" t="0" r="19050" b="14605"/>
                <wp:wrapNone/>
                <wp:docPr id="33" name="Прямая соединительная линия 14"/>
                <wp:cNvGraphicFramePr/>
                <a:graphic xmlns:a="http://schemas.openxmlformats.org/drawingml/2006/main">
                  <a:graphicData uri="http://schemas.microsoft.com/office/word/2010/wordprocessingShape">
                    <wps:wsp>
                      <wps:cNvCnPr/>
                      <wps:spPr>
                        <a:xfrm flipH="1">
                          <a:off x="0" y="0"/>
                          <a:ext cx="50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16B55C64" id="Прямая соединительная линия 14" o:spid="_x0000_s1026" style="position:absolute;flip:x;z-index:20;visibility:visible;mso-wrap-style:square;mso-wrap-distance-left:0;mso-wrap-distance-top:0;mso-wrap-distance-right:0;mso-wrap-distance-bottom:0;mso-position-horizontal:absolute;mso-position-horizontal-relative:text;mso-position-vertical:absolute;mso-position-vertical-relative:text" from="133.35pt,103.55pt" to="133.8pt,10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" o:allowincell="f" strokecolor="#4a7ebb"/>
            </w:pict>
          </mc:Fallback>
        </mc:AlternateContent>
      </w:r>
      <w:r>
        <w:rPr>
          <w:noProof/>
          <w:lang w:eastAsia="ru-RU"/>
        </w:rPr>
        <mc:AlternateContent>
          <mc:Choice Requires="wps">
            <w:drawing>
              <wp:anchor distT="0" distB="0" distL="0" distR="0" simplePos="0" relativeHeight="21" behindDoc="0" locked="0" layoutInCell="0" allowOverlap="1" wp14:anchorId="6655E3CB">
                <wp:simplePos x="0" y="0"/>
                <wp:positionH relativeFrom="column">
                  <wp:posOffset>4880610</wp:posOffset>
                </wp:positionH>
                <wp:positionV relativeFrom="paragraph">
                  <wp:posOffset>1091565</wp:posOffset>
                </wp:positionV>
                <wp:extent cx="5715" cy="1270"/>
                <wp:effectExtent l="0" t="0" r="19050" b="15240"/>
                <wp:wrapNone/>
                <wp:docPr id="34" name="Прямая соединительная линия 18"/>
                <wp:cNvGraphicFramePr/>
                <a:graphic xmlns:a="http://schemas.openxmlformats.org/drawingml/2006/main">
                  <a:graphicData uri="http://schemas.microsoft.com/office/word/2010/wordprocessingShape">
                    <wps:wsp>
                      <wps:cNvCnPr/>
                      <wps:spPr>
                        <a:xfrm flipH="1">
                          <a:off x="0" y="0"/>
                          <a:ext cx="50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06561EE8" id="Прямая соединительная линия 18" o:spid="_x0000_s1026" style="position:absolute;flip:x;z-index:21;visibility:visible;mso-wrap-style:square;mso-wrap-distance-left:0;mso-wrap-distance-top:0;mso-wrap-distance-right:0;mso-wrap-distance-bottom:0;mso-position-horizontal:absolute;mso-position-horizontal-relative:text;mso-position-vertical:absolute;mso-position-vertical-relative:text" from="384.3pt,85.95pt" to="384.75pt,8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" o:allowincell="f" strokecolor="#4a7ebb"/>
            </w:pict>
          </mc:Fallback>
        </mc:AlternateContent>
      </w:r>
      <w:r>
        <w:rPr>
          <w:noProof/>
          <w:lang w:eastAsia="ru-RU"/>
        </w:rPr>
        <mc:AlternateContent>
          <mc:Choice Requires="wps">
            <w:drawing>
              <wp:anchor distT="0" distB="0" distL="0" distR="0" simplePos="0" relativeHeight="22" behindDoc="0" locked="0" layoutInCell="0" allowOverlap="1" wp14:anchorId="79203DE4">
                <wp:simplePos x="0" y="0"/>
                <wp:positionH relativeFrom="column">
                  <wp:posOffset>1810385</wp:posOffset>
                </wp:positionH>
                <wp:positionV relativeFrom="paragraph">
                  <wp:posOffset>1311910</wp:posOffset>
                </wp:positionV>
                <wp:extent cx="2421255" cy="18415"/>
                <wp:effectExtent l="0" t="0" r="22860" b="24765"/>
                <wp:wrapNone/>
                <wp:docPr id="35" name="Прямая соединительная линия 19"/>
                <wp:cNvGraphicFramePr/>
                <a:graphic xmlns:a="http://schemas.openxmlformats.org/drawingml/2006/main">
                  <a:graphicData uri="http://schemas.microsoft.com/office/word/2010/wordprocessingShape">
                    <wps:wsp>
                      <wps:cNvCnPr/>
                      <wps:spPr>
                        <a:xfrm flipV="1">
                          <a:off x="0" y="0"/>
                          <a:ext cx="2420640" cy="140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6ECFAECB" id="Прямая соединительная линия 19" o:spid="_x0000_s1026" style="position:absolute;flip:y;z-index:22;visibility:visible;mso-wrap-style:square;mso-wrap-distance-left:0;mso-wrap-distance-top:0;mso-wrap-distance-right:0;mso-wrap-distance-bottom:0;mso-position-horizontal:absolute;mso-position-horizontal-relative:text;mso-position-vertical:absolute;mso-position-vertical-relative:text" from="142.55pt,103.3pt" to="333.2pt,10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" o:allowincell="f" strokecolor="#4a7ebb"/>
            </w:pict>
          </mc:Fallback>
        </mc:AlternateContent>
      </w:r>
      <w:r>
        <w:rPr>
          <w:noProof/>
          <w:lang w:eastAsia="ru-RU"/>
        </w:rPr>
        <mc:AlternateContent>
          <mc:Choice Requires="wps">
            <w:drawing>
              <wp:anchor distT="0" distB="0" distL="0" distR="0" simplePos="0" relativeHeight="23" behindDoc="0" locked="0" layoutInCell="0" allowOverlap="1" wp14:anchorId="72D77173">
                <wp:simplePos x="0" y="0"/>
                <wp:positionH relativeFrom="column">
                  <wp:posOffset>901700</wp:posOffset>
                </wp:positionH>
                <wp:positionV relativeFrom="paragraph">
                  <wp:posOffset>2399030</wp:posOffset>
                </wp:positionV>
                <wp:extent cx="5715" cy="1270"/>
                <wp:effectExtent l="0" t="0" r="19050" b="22225"/>
                <wp:wrapNone/>
                <wp:docPr id="36" name="Прямая соединительная линия 24"/>
                <wp:cNvGraphicFramePr/>
                <a:graphic xmlns:a="http://schemas.openxmlformats.org/drawingml/2006/main">
                  <a:graphicData uri="http://schemas.microsoft.com/office/word/2010/wordprocessingShape">
                    <wps:wsp>
                      <wps:cNvCnPr/>
                      <wps:spPr>
                        <a:xfrm flipH="1">
                          <a:off x="0" y="0"/>
                          <a:ext cx="50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71856435" id="Прямая соединительная линия 24" o:spid="_x0000_s1026" style="position:absolute;flip:x;z-index:23;visibility:visible;mso-wrap-style:square;mso-wrap-distance-left:0;mso-wrap-distance-top:0;mso-wrap-distance-right:0;mso-wrap-distance-bottom:0;mso-position-horizontal:absolute;mso-position-horizontal-relative:text;mso-position-vertical:absolute;mso-position-vertical-relative:text" from="71pt,188.9pt" to="71.45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" o:allowincell="f" strokecolor="#4a7ebb"/>
            </w:pict>
          </mc:Fallback>
        </mc:AlternateContent>
      </w:r>
      <w:r>
        <w:rPr>
          <w:noProof/>
          <w:lang w:eastAsia="ru-RU"/>
        </w:rPr>
        <mc:AlternateContent>
          <mc:Choice Requires="wps">
            <w:drawing>
              <wp:anchor distT="0" distB="0" distL="0" distR="0" simplePos="0" relativeHeight="24" behindDoc="0" locked="0" layoutInCell="0" allowOverlap="1" wp14:anchorId="4CFA9D1D">
                <wp:simplePos x="0" y="0"/>
                <wp:positionH relativeFrom="column">
                  <wp:posOffset>2037080</wp:posOffset>
                </wp:positionH>
                <wp:positionV relativeFrom="paragraph">
                  <wp:posOffset>2800350</wp:posOffset>
                </wp:positionV>
                <wp:extent cx="438785" cy="1270"/>
                <wp:effectExtent l="0" t="0" r="23495" b="19050"/>
                <wp:wrapNone/>
                <wp:docPr id="37" name="Прямая соединительная линия 25"/>
                <wp:cNvGraphicFramePr/>
                <a:graphic xmlns:a="http://schemas.openxmlformats.org/drawingml/2006/main">
                  <a:graphicData uri="http://schemas.microsoft.com/office/word/2010/wordprocessingShape">
                    <wps:wsp>
                      <wps:cNvCnPr/>
                      <wps:spPr>
                        <a:xfrm>
                          <a:off x="0" y="0"/>
                          <a:ext cx="43812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7C6C9C76" id="Прямая соединительная линия 25" o:spid="_x0000_s1026" style="position:absolute;z-index:24;visibility:visible;mso-wrap-style:square;mso-wrap-distance-left:0;mso-wrap-distance-top:0;mso-wrap-distance-right:0;mso-wrap-distance-bottom:0;mso-position-horizontal:absolute;mso-position-horizontal-relative:text;mso-position-vertical:absolute;mso-position-vertical-relative:text" from="160.4pt,220.5pt" to="194.95pt,2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" o:allowincell="f" strokecolor="#4a7ebb"/>
            </w:pict>
          </mc:Fallback>
        </mc:AlternateContent>
      </w:r>
      <w:r>
        <w:rPr>
          <w:noProof/>
          <w:lang w:eastAsia="ru-RU"/>
        </w:rPr>
        <mc:AlternateContent>
          <mc:Choice Requires="wps">
            <w:drawing>
              <wp:anchor distT="0" distB="0" distL="0" distR="0" simplePos="0" relativeHeight="25" behindDoc="0" locked="0" layoutInCell="0" allowOverlap="1" wp14:anchorId="793636AE">
                <wp:simplePos x="0" y="0"/>
                <wp:positionH relativeFrom="column">
                  <wp:posOffset>3318510</wp:posOffset>
                </wp:positionH>
                <wp:positionV relativeFrom="paragraph">
                  <wp:posOffset>3180715</wp:posOffset>
                </wp:positionV>
                <wp:extent cx="5080" cy="1270"/>
                <wp:effectExtent l="0" t="0" r="19050" b="24765"/>
                <wp:wrapNone/>
                <wp:docPr id="38" name="Прямая соединительная линия 26"/>
                <wp:cNvGraphicFramePr/>
                <a:graphic xmlns:a="http://schemas.openxmlformats.org/drawingml/2006/main">
                  <a:graphicData uri="http://schemas.microsoft.com/office/word/2010/wordprocessingShape">
                    <wps:wsp>
                      <wps:cNvCnPr/>
                      <wps:spPr>
                        <a:xfrm flipH="1">
                          <a:off x="0" y="0"/>
                          <a:ext cx="432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29D42ADD" id="Прямая соединительная линия 26" o:spid="_x0000_s1026" style="position:absolute;flip:x;z-index:25;visibility:visible;mso-wrap-style:square;mso-wrap-distance-left:0;mso-wrap-distance-top:0;mso-wrap-distance-right:0;mso-wrap-distance-bottom:0;mso-position-horizontal:absolute;mso-position-horizontal-relative:text;mso-position-vertical:absolute;mso-position-vertical-relative:text" from="261.3pt,250.45pt" to="261.7pt,25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" o:allowincell="f" strokecolor="#4a7ebb"/>
            </w:pict>
          </mc:Fallback>
        </mc:AlternateContent>
      </w:r>
      <w:r>
        <w:rPr>
          <w:noProof/>
          <w:lang w:eastAsia="ru-RU"/>
        </w:rPr>
        <mc:AlternateContent>
          <mc:Choice Requires="wps">
            <w:drawing>
              <wp:anchor distT="0" distB="0" distL="0" distR="0" simplePos="0" relativeHeight="26" behindDoc="0" locked="0" layoutInCell="0" allowOverlap="1" wp14:anchorId="03434AAC">
                <wp:simplePos x="0" y="0"/>
                <wp:positionH relativeFrom="column">
                  <wp:posOffset>3310890</wp:posOffset>
                </wp:positionH>
                <wp:positionV relativeFrom="paragraph">
                  <wp:posOffset>3827145</wp:posOffset>
                </wp:positionV>
                <wp:extent cx="5080" cy="1270"/>
                <wp:effectExtent l="0" t="0" r="19050" b="26670"/>
                <wp:wrapNone/>
                <wp:docPr id="39" name="Прямая соединительная линия 27"/>
                <wp:cNvGraphicFramePr/>
                <a:graphic xmlns:a="http://schemas.openxmlformats.org/drawingml/2006/main">
                  <a:graphicData uri="http://schemas.microsoft.com/office/word/2010/wordprocessingShape">
                    <wps:wsp>
                      <wps:cNvCnPr/>
                      <wps:spPr>
                        <a:xfrm flipH="1">
                          <a:off x="0" y="0"/>
                          <a:ext cx="432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362507D5" id="Прямая соединительная линия 27" o:spid="_x0000_s1026" style="position:absolute;flip:x;z-index:26;visibility:visible;mso-wrap-style:square;mso-wrap-distance-left:0;mso-wrap-distance-top:0;mso-wrap-distance-right:0;mso-wrap-distance-bottom:0;mso-position-horizontal:absolute;mso-position-horizontal-relative:text;mso-position-vertical:absolute;mso-position-vertical-relative:text" from="260.7pt,301.35pt" to="261.1pt,30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" o:allowincell="f" strokecolor="#4a7ebb"/>
            </w:pict>
          </mc:Fallback>
        </mc:AlternateContent>
      </w:r>
      <w:r>
        <w:rPr>
          <w:noProof/>
          <w:lang w:eastAsia="ru-RU"/>
        </w:rPr>
        <mc:AlternateContent>
          <mc:Choice Requires="wps">
            <w:drawing>
              <wp:anchor distT="0" distB="0" distL="0" distR="0" simplePos="0" relativeHeight="27" behindDoc="0" locked="0" layoutInCell="0" allowOverlap="1" wp14:anchorId="549BC480">
                <wp:simplePos x="0" y="0"/>
                <wp:positionH relativeFrom="column">
                  <wp:posOffset>4538345</wp:posOffset>
                </wp:positionH>
                <wp:positionV relativeFrom="paragraph">
                  <wp:posOffset>3906520</wp:posOffset>
                </wp:positionV>
                <wp:extent cx="452120" cy="211455"/>
                <wp:effectExtent l="0" t="0" r="0" b="3175"/>
                <wp:wrapNone/>
                <wp:docPr id="40" name="Прямоугольник 32"/>
                <wp:cNvGraphicFramePr/>
                <a:graphic xmlns:a="http://schemas.openxmlformats.org/drawingml/2006/main">
                  <a:graphicData uri="http://schemas.microsoft.com/office/word/2010/wordprocessingShape">
                    <wps:wsp>
                      <wps:cNvSpPr/>
                      <wps:spPr>
                        <a:xfrm>
                          <a:off x="0" y="0"/>
                          <a:ext cx="451440" cy="210960"/>
                        </a:xfrm>
                        <a:prstGeom prst="rect">
                          <a:avLst/>
                        </a:prstGeom>
                        <a:noFill/>
                        <a:ln w="3175">
                          <a:noFill/>
                        </a:ln>
                      </wps:spPr>
                      <wps:style>
                        <a:lnRef idx="0">
                          <a:scrgbClr r="0" g="0" b="0"/>
                        </a:lnRef>
                        <a:fillRef idx="0">
                          <a:scrgbClr r="0" g="0" b="0"/>
                        </a:fillRef>
                        <a:effectRef idx="0">
                          <a:scrgbClr r="0" g="0" b="0"/>
                        </a:effectRef>
                        <a:fontRef idx="minor"/>
                      </wps:style>
                      <wps:txbx>
                        <w:txbxContent>
                          <w:p w:rsidR="00CC38E9" w:rsidRDefault="00CC38E9">
                            <w:pPr>
                              <w:pStyle w:val="af0"/>
                              <w:jc w:val="both"/>
                              <w:rPr>
                                <w:color w:val="000000"/>
                              </w:rPr>
                            </w:pPr>
                            <w:r>
                              <w:rPr>
                                <w:rFonts w:ascii="Courier New" w:hAnsi="Courier New" w:cs="Courier New"/>
                                <w:color w:val="000000"/>
                                <w:sz w:val="20"/>
                                <w:szCs w:val="20"/>
                              </w:rPr>
                              <w:t>Нет</w:t>
                            </w:r>
                          </w:p>
                        </w:txbxContent>
                      </wps:txbx>
                      <wps:bodyPr anchor="ctr">
                        <a:noAutofit/>
                      </wps:bodyPr>
                    </wps:wsp>
                  </a:graphicData>
                </a:graphic>
              </wp:anchor>
            </w:drawing>
          </mc:Choice>
          <mc:Fallback>
            <w:pict>
              <v:rect w14:anchorId="549BC480" id="Прямоугольник 32" o:spid="_x0000_s1040" style="position:absolute;left:0;text-align:left;margin-left:357.35pt;margin-top:307.6pt;width:35.6pt;height:16.65pt;z-index:27;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" o:allowincell="f" filled="f" stroked="f" strokeweight=".25pt">
                <v:textbox>
                  <w:txbxContent>
                    <w:p w:rsidR="00CC38E9" w:rsidRDefault="00CC38E9">
                      <w:pPr>
                        <w:pStyle w:val="af0"/>
                        <w:jc w:val="both"/>
                        <w:rPr>
                          <w:color w:val="000000"/>
                        </w:rPr>
                      </w:pPr>
                      <w:r>
                        <w:rPr>
                          <w:rFonts w:ascii="Courier New" w:hAnsi="Courier New" w:cs="Courier New"/>
                          <w:color w:val="000000"/>
                          <w:sz w:val="20"/>
                          <w:szCs w:val="20"/>
                        </w:rPr>
                        <w:t>Нет</w:t>
                      </w:r>
                    </w:p>
                  </w:txbxContent>
                </v:textbox>
              </v:rect>
            </w:pict>
          </mc:Fallback>
        </mc:AlternateContent>
      </w:r>
      <w:r>
        <w:rPr>
          <w:noProof/>
          <w:lang w:eastAsia="ru-RU"/>
        </w:rPr>
        <mc:AlternateContent>
          <mc:Choice Requires="wps">
            <w:drawing>
              <wp:anchor distT="0" distB="0" distL="0" distR="0" simplePos="0" relativeHeight="28" behindDoc="0" locked="0" layoutInCell="0" allowOverlap="1" wp14:anchorId="7EBC86AD">
                <wp:simplePos x="0" y="0"/>
                <wp:positionH relativeFrom="column">
                  <wp:posOffset>3063875</wp:posOffset>
                </wp:positionH>
                <wp:positionV relativeFrom="paragraph">
                  <wp:posOffset>4328160</wp:posOffset>
                </wp:positionV>
                <wp:extent cx="372110" cy="278130"/>
                <wp:effectExtent l="0" t="0" r="0" b="0"/>
                <wp:wrapNone/>
                <wp:docPr id="42" name="Прямоугольник 33"/>
                <wp:cNvGraphicFramePr/>
                <a:graphic xmlns:a="http://schemas.openxmlformats.org/drawingml/2006/main">
                  <a:graphicData uri="http://schemas.microsoft.com/office/word/2010/wordprocessingShape">
                    <wps:wsp>
                      <wps:cNvSpPr/>
                      <wps:spPr>
                        <a:xfrm>
                          <a:off x="0" y="0"/>
                          <a:ext cx="371520" cy="277560"/>
                        </a:xfrm>
                        <a:prstGeom prst="rect">
                          <a:avLst/>
                        </a:prstGeom>
                        <a:noFill/>
                        <a:ln w="3175">
                          <a:noFill/>
                        </a:ln>
                      </wps:spPr>
                      <wps:style>
                        <a:lnRef idx="0">
                          <a:scrgbClr r="0" g="0" b="0"/>
                        </a:lnRef>
                        <a:fillRef idx="0">
                          <a:scrgbClr r="0" g="0" b="0"/>
                        </a:fillRef>
                        <a:effectRef idx="0">
                          <a:scrgbClr r="0" g="0" b="0"/>
                        </a:effectRef>
                        <a:fontRef idx="minor"/>
                      </wps:style>
                      <wps:txbx>
                        <w:txbxContent>
                          <w:p w:rsidR="00CC38E9" w:rsidRDefault="00CC38E9">
                            <w:pPr>
                              <w:pStyle w:val="af0"/>
                              <w:rPr>
                                <w:color w:val="000000"/>
                              </w:rPr>
                            </w:pPr>
                            <w:r>
                              <w:rPr>
                                <w:rFonts w:ascii="Courier New" w:hAnsi="Courier New" w:cs="Courier New"/>
                                <w:color w:val="000000"/>
                                <w:sz w:val="20"/>
                                <w:szCs w:val="20"/>
                              </w:rPr>
                              <w:t>Да</w:t>
                            </w:r>
                          </w:p>
                        </w:txbxContent>
                      </wps:txbx>
                      <wps:bodyPr anchor="ctr">
                        <a:noAutofit/>
                      </wps:bodyPr>
                    </wps:wsp>
                  </a:graphicData>
                </a:graphic>
              </wp:anchor>
            </w:drawing>
          </mc:Choice>
          <mc:Fallback>
            <w:pict>
              <v:rect w14:anchorId="7EBC86AD" id="Прямоугольник 33" o:spid="_x0000_s1041" style="position:absolute;left:0;text-align:left;margin-left:241.25pt;margin-top:340.8pt;width:29.3pt;height:21.9pt;z-index:2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" o:allowincell="f" filled="f" stroked="f" strokeweight=".25pt">
                <v:textbox>
                  <w:txbxContent>
                    <w:p w:rsidR="00CC38E9" w:rsidRDefault="00CC38E9">
                      <w:pPr>
                        <w:pStyle w:val="af0"/>
                        <w:rPr>
                          <w:color w:val="000000"/>
                        </w:rPr>
                      </w:pPr>
                      <w:r>
                        <w:rPr>
                          <w:rFonts w:ascii="Courier New" w:hAnsi="Courier New" w:cs="Courier New"/>
                          <w:color w:val="000000"/>
                          <w:sz w:val="20"/>
                          <w:szCs w:val="20"/>
                        </w:rPr>
                        <w:t>Да</w:t>
                      </w:r>
                    </w:p>
                  </w:txbxContent>
                </v:textbox>
              </v:rect>
            </w:pict>
          </mc:Fallback>
        </mc:AlternateContent>
      </w:r>
      <w:r>
        <w:rPr>
          <w:noProof/>
          <w:lang w:eastAsia="ru-RU"/>
        </w:rPr>
        <mc:AlternateContent>
          <mc:Choice Requires="wps">
            <w:drawing>
              <wp:anchor distT="0" distB="0" distL="0" distR="0" simplePos="0" relativeHeight="29" behindDoc="0" locked="0" layoutInCell="0" allowOverlap="1" wp14:anchorId="60EC3782">
                <wp:simplePos x="0" y="0"/>
                <wp:positionH relativeFrom="column">
                  <wp:posOffset>4464685</wp:posOffset>
                </wp:positionH>
                <wp:positionV relativeFrom="paragraph">
                  <wp:posOffset>4114800</wp:posOffset>
                </wp:positionV>
                <wp:extent cx="453390" cy="1270"/>
                <wp:effectExtent l="0" t="0" r="27940" b="19050"/>
                <wp:wrapNone/>
                <wp:docPr id="44" name="Прямая соединительная линия 34"/>
                <wp:cNvGraphicFramePr/>
                <a:graphic xmlns:a="http://schemas.openxmlformats.org/drawingml/2006/main">
                  <a:graphicData uri="http://schemas.microsoft.com/office/word/2010/wordprocessingShape">
                    <wps:wsp>
                      <wps:cNvCnPr/>
                      <wps:spPr>
                        <a:xfrm>
                          <a:off x="0" y="0"/>
                          <a:ext cx="45288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24FF9B8A" id="Прямая соединительная линия 34" o:spid="_x0000_s1026" style="position:absolute;z-index:29;visibility:visible;mso-wrap-style:square;mso-wrap-distance-left:0;mso-wrap-distance-top:0;mso-wrap-distance-right:0;mso-wrap-distance-bottom:0;mso-position-horizontal:absolute;mso-position-horizontal-relative:text;mso-position-vertical:absolute;mso-position-vertical-relative:text" from="351.55pt,324pt" to="387.25pt,3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" o:allowincell="f" strokecolor="#4a7ebb"/>
            </w:pict>
          </mc:Fallback>
        </mc:AlternateContent>
      </w:r>
      <w:r>
        <w:rPr>
          <w:noProof/>
          <w:lang w:eastAsia="ru-RU"/>
        </w:rPr>
        <mc:AlternateContent>
          <mc:Choice Requires="wps">
            <w:drawing>
              <wp:anchor distT="0" distB="0" distL="0" distR="0" simplePos="0" relativeHeight="30" behindDoc="0" locked="0" layoutInCell="0" allowOverlap="1" wp14:anchorId="645B9009">
                <wp:simplePos x="0" y="0"/>
                <wp:positionH relativeFrom="column">
                  <wp:posOffset>2470150</wp:posOffset>
                </wp:positionH>
                <wp:positionV relativeFrom="paragraph">
                  <wp:posOffset>4588510</wp:posOffset>
                </wp:positionV>
                <wp:extent cx="2000250" cy="405130"/>
                <wp:effectExtent l="0" t="0" r="24130" b="19050"/>
                <wp:wrapNone/>
                <wp:docPr id="45" name="Прямоугольник 35"/>
                <wp:cNvGraphicFramePr/>
                <a:graphic xmlns:a="http://schemas.openxmlformats.org/drawingml/2006/main">
                  <a:graphicData uri="http://schemas.microsoft.com/office/word/2010/wordprocessingShape">
                    <wps:wsp>
                      <wps:cNvSpPr/>
                      <wps:spPr>
                        <a:xfrm>
                          <a:off x="0" y="0"/>
                          <a:ext cx="1999440" cy="40464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jc w:val="center"/>
                              <w:rPr>
                                <w:rFonts w:ascii="Times New Roman" w:eastAsia="Times New Roman" w:hAnsi="Times New Roman" w:cs="Times New Roman"/>
                                <w:sz w:val="20"/>
                                <w:szCs w:val="20"/>
                                <w:lang w:eastAsia="ru-RU"/>
                              </w:rPr>
                            </w:pPr>
                            <w:r>
                              <w:rPr>
                                <w:rFonts w:ascii="Courier New" w:eastAsia="Times New Roman" w:hAnsi="Courier New" w:cs="Courier New"/>
                                <w:color w:val="000000"/>
                                <w:sz w:val="20"/>
                                <w:szCs w:val="20"/>
                                <w:lang w:eastAsia="ru-RU"/>
                              </w:rPr>
                              <w:t>Полный пакет по заявке</w:t>
                            </w:r>
                          </w:p>
                        </w:txbxContent>
                      </wps:txbx>
                      <wps:bodyPr anchor="ctr">
                        <a:noAutofit/>
                      </wps:bodyPr>
                    </wps:wsp>
                  </a:graphicData>
                </a:graphic>
              </wp:anchor>
            </w:drawing>
          </mc:Choice>
          <mc:Fallback>
            <w:pict>
              <v:rect w14:anchorId="645B9009" id="Прямоугольник 35" o:spid="_x0000_s1042" style="position:absolute;left:0;text-align:left;margin-left:194.5pt;margin-top:361.3pt;width:157.5pt;height:31.9pt;z-index:3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" o:allowincell="f" filled="f" strokeweight=".25pt">
                <v:stroke joinstyle="round"/>
                <v:textbox>
                  <w:txbxContent>
                    <w:p w:rsidR="00CC38E9" w:rsidRDefault="00CC38E9">
                      <w:pPr>
                        <w:pStyle w:val="af0"/>
                        <w:jc w:val="center"/>
                        <w:rPr>
                          <w:rFonts w:ascii="Times New Roman" w:eastAsia="Times New Roman" w:hAnsi="Times New Roman" w:cs="Times New Roman"/>
                          <w:sz w:val="20"/>
                          <w:szCs w:val="20"/>
                          <w:lang w:eastAsia="ru-RU"/>
                        </w:rPr>
                      </w:pPr>
                      <w:r>
                        <w:rPr>
                          <w:rFonts w:ascii="Courier New" w:eastAsia="Times New Roman" w:hAnsi="Courier New" w:cs="Courier New"/>
                          <w:color w:val="000000"/>
                          <w:sz w:val="20"/>
                          <w:szCs w:val="20"/>
                          <w:lang w:eastAsia="ru-RU"/>
                        </w:rPr>
                        <w:t>Полный пакет по заявке</w:t>
                      </w:r>
                    </w:p>
                  </w:txbxContent>
                </v:textbox>
              </v:rect>
            </w:pict>
          </mc:Fallback>
        </mc:AlternateContent>
      </w:r>
      <w:r>
        <w:rPr>
          <w:noProof/>
          <w:lang w:eastAsia="ru-RU"/>
        </w:rPr>
        <mc:AlternateContent>
          <mc:Choice Requires="wps">
            <w:drawing>
              <wp:anchor distT="0" distB="0" distL="0" distR="0" simplePos="0" relativeHeight="31" behindDoc="0" locked="0" layoutInCell="0" allowOverlap="1" wp14:anchorId="66EFFA86">
                <wp:simplePos x="0" y="0"/>
                <wp:positionH relativeFrom="column">
                  <wp:posOffset>3327400</wp:posOffset>
                </wp:positionH>
                <wp:positionV relativeFrom="paragraph">
                  <wp:posOffset>4464685</wp:posOffset>
                </wp:positionV>
                <wp:extent cx="5080" cy="1270"/>
                <wp:effectExtent l="0" t="0" r="19050" b="12700"/>
                <wp:wrapNone/>
                <wp:docPr id="47" name="Прямая соединительная линия 36"/>
                <wp:cNvGraphicFramePr/>
                <a:graphic xmlns:a="http://schemas.openxmlformats.org/drawingml/2006/main">
                  <a:graphicData uri="http://schemas.microsoft.com/office/word/2010/wordprocessingShape">
                    <wps:wsp>
                      <wps:cNvCnPr/>
                      <wps:spPr>
                        <a:xfrm flipH="1">
                          <a:off x="0" y="0"/>
                          <a:ext cx="432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44655EAC" id="Прямая соединительная линия 36" o:spid="_x0000_s1026" style="position:absolute;flip:x;z-index:31;visibility:visible;mso-wrap-style:square;mso-wrap-distance-left:0;mso-wrap-distance-top:0;mso-wrap-distance-right:0;mso-wrap-distance-bottom:0;mso-position-horizontal:absolute;mso-position-horizontal-relative:text;mso-position-vertical:absolute;mso-position-vertical-relative:text" from="262pt,351.55pt" to="262.4pt,3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" o:allowincell="f" strokecolor="#4a7ebb"/>
            </w:pict>
          </mc:Fallback>
        </mc:AlternateContent>
      </w:r>
      <w:r>
        <w:rPr>
          <w:noProof/>
          <w:lang w:eastAsia="ru-RU"/>
        </w:rPr>
        <mc:AlternateContent>
          <mc:Choice Requires="wps">
            <w:drawing>
              <wp:anchor distT="0" distB="0" distL="0" distR="0" simplePos="0" relativeHeight="32" behindDoc="0" locked="0" layoutInCell="0" allowOverlap="1" wp14:anchorId="2FB0BF79">
                <wp:simplePos x="0" y="0"/>
                <wp:positionH relativeFrom="column">
                  <wp:posOffset>2381885</wp:posOffset>
                </wp:positionH>
                <wp:positionV relativeFrom="paragraph">
                  <wp:posOffset>5201285</wp:posOffset>
                </wp:positionV>
                <wp:extent cx="2033905" cy="619125"/>
                <wp:effectExtent l="0" t="0" r="28575" b="14605"/>
                <wp:wrapNone/>
                <wp:docPr id="48" name="Прямоугольник 37"/>
                <wp:cNvGraphicFramePr/>
                <a:graphic xmlns:a="http://schemas.openxmlformats.org/drawingml/2006/main">
                  <a:graphicData uri="http://schemas.microsoft.com/office/word/2010/wordprocessingShape">
                    <wps:wsp>
                      <wps:cNvSpPr/>
                      <wps:spPr>
                        <a:xfrm>
                          <a:off x="0" y="0"/>
                          <a:ext cx="2033280" cy="61848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CC38E9" w:rsidRDefault="00CC38E9">
                            <w:pPr>
                              <w:pStyle w:val="af0"/>
                              <w:jc w:val="center"/>
                              <w:rPr>
                                <w:color w:val="000000"/>
                              </w:rPr>
                            </w:pPr>
                            <w:r>
                              <w:rPr>
                                <w:rFonts w:ascii="Courier New" w:hAnsi="Courier New" w:cs="Courier New"/>
                                <w:color w:val="000000"/>
                                <w:sz w:val="20"/>
                                <w:szCs w:val="20"/>
                              </w:rPr>
                              <w:t>Выявлены основания для отказа в предоставлении услуги?</w:t>
                            </w:r>
                          </w:p>
                        </w:txbxContent>
                      </wps:txbx>
                      <wps:bodyPr anchor="ctr">
                        <a:noAutofit/>
                      </wps:bodyPr>
                    </wps:wsp>
                  </a:graphicData>
                </a:graphic>
              </wp:anchor>
            </w:drawing>
          </mc:Choice>
          <mc:Fallback>
            <w:pict>
              <v:rect w14:anchorId="2FB0BF79" id="Прямоугольник 37" o:spid="_x0000_s1043" style="position:absolute;left:0;text-align:left;margin-left:187.55pt;margin-top:409.55pt;width:160.15pt;height:48.75pt;z-index:3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" o:allowincell="f" filled="f" strokeweight=".25pt">
                <v:stroke joinstyle="round"/>
                <v:textbox>
                  <w:txbxContent>
                    <w:p w:rsidR="00CC38E9" w:rsidRDefault="00CC38E9">
                      <w:pPr>
                        <w:pStyle w:val="af0"/>
                        <w:jc w:val="center"/>
                        <w:rPr>
                          <w:color w:val="000000"/>
                        </w:rPr>
                      </w:pPr>
                      <w:r>
                        <w:rPr>
                          <w:rFonts w:ascii="Courier New" w:hAnsi="Courier New" w:cs="Courier New"/>
                          <w:color w:val="000000"/>
                          <w:sz w:val="20"/>
                          <w:szCs w:val="20"/>
                        </w:rPr>
                        <w:t>Выявлены основания для отказа в предоставлении услуги?</w:t>
                      </w:r>
                    </w:p>
                  </w:txbxContent>
                </v:textbox>
              </v:rect>
            </w:pict>
          </mc:Fallback>
        </mc:AlternateContent>
      </w:r>
      <w:r>
        <w:rPr>
          <w:noProof/>
          <w:lang w:eastAsia="ru-RU"/>
        </w:rPr>
        <mc:AlternateContent>
          <mc:Choice Requires="wps">
            <w:drawing>
              <wp:anchor distT="0" distB="0" distL="0" distR="0" simplePos="0" relativeHeight="33" behindDoc="0" locked="0" layoutInCell="0" allowOverlap="1" wp14:anchorId="4851CFAE">
                <wp:simplePos x="0" y="0"/>
                <wp:positionH relativeFrom="column">
                  <wp:posOffset>4428490</wp:posOffset>
                </wp:positionH>
                <wp:positionV relativeFrom="paragraph">
                  <wp:posOffset>5400675</wp:posOffset>
                </wp:positionV>
                <wp:extent cx="453390" cy="1270"/>
                <wp:effectExtent l="0" t="0" r="27940" b="19050"/>
                <wp:wrapNone/>
                <wp:docPr id="50" name="Прямая соединительная линия 38"/>
                <wp:cNvGraphicFramePr/>
                <a:graphic xmlns:a="http://schemas.openxmlformats.org/drawingml/2006/main">
                  <a:graphicData uri="http://schemas.microsoft.com/office/word/2010/wordprocessingShape">
                    <wps:wsp>
                      <wps:cNvCnPr/>
                      <wps:spPr>
                        <a:xfrm>
                          <a:off x="0" y="0"/>
                          <a:ext cx="452880" cy="0"/>
                        </a:xfrm>
                        <a:prstGeom prst="line">
                          <a:avLst/>
                        </a:prstGeom>
                        <a:ln w="9525">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3DCA74BE" id="Прямая соединительная линия 38" o:spid="_x0000_s1026" style="position:absolute;z-index:33;visibility:visible;mso-wrap-style:square;mso-wrap-distance-left:0;mso-wrap-distance-top:0;mso-wrap-distance-right:0;mso-wrap-distance-bottom:0;mso-position-horizontal:absolute;mso-position-horizontal-relative:text;mso-position-vertical:absolute;mso-position-vertical-relative:text" from="348.7pt,425.25pt" to="384.4pt,4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" o:allowincell="f" strokecolor="#4a7ebb"/>
            </w:pict>
          </mc:Fallback>
        </mc:AlternateContent>
      </w:r>
      <w:r>
        <w:rPr>
          <w:noProof/>
          <w:lang w:eastAsia="ru-RU"/>
        </w:rPr>
        <mc:AlternateContent>
          <mc:Choice Requires="wps">
            <w:drawing>
              <wp:anchor distT="0" distB="0" distL="0" distR="0" simplePos="0" relativeHeight="34" behindDoc="0" locked="0" layoutInCell="0" allowOverlap="1" wp14:anchorId="040AF128">
                <wp:simplePos x="0" y="0"/>
                <wp:positionH relativeFrom="column">
                  <wp:posOffset>4465955</wp:posOffset>
                </wp:positionH>
                <wp:positionV relativeFrom="paragraph">
                  <wp:posOffset>5142230</wp:posOffset>
                </wp:positionV>
                <wp:extent cx="372110" cy="231775"/>
                <wp:effectExtent l="0" t="0" r="0" b="1905"/>
                <wp:wrapNone/>
                <wp:docPr id="51" name="Прямоугольник 39"/>
                <wp:cNvGraphicFramePr/>
                <a:graphic xmlns:a="http://schemas.openxmlformats.org/drawingml/2006/main">
                  <a:graphicData uri="http://schemas.microsoft.com/office/word/2010/wordprocessingShape">
                    <wps:wsp>
                      <wps:cNvSpPr/>
                      <wps:spPr>
                        <a:xfrm>
                          <a:off x="0" y="0"/>
                          <a:ext cx="371520" cy="231120"/>
                        </a:xfrm>
                        <a:prstGeom prst="rect">
                          <a:avLst/>
                        </a:prstGeom>
                        <a:noFill/>
                        <a:ln w="3175">
                          <a:noFill/>
                        </a:ln>
                      </wps:spPr>
                      <wps:style>
                        <a:lnRef idx="0">
                          <a:scrgbClr r="0" g="0" b="0"/>
                        </a:lnRef>
                        <a:fillRef idx="0">
                          <a:scrgbClr r="0" g="0" b="0"/>
                        </a:fillRef>
                        <a:effectRef idx="0">
                          <a:scrgbClr r="0" g="0" b="0"/>
                        </a:effectRef>
                        <a:fontRef idx="minor"/>
                      </wps:style>
                      <wps:txbx>
                        <w:txbxContent>
                          <w:p w:rsidR="00CC38E9" w:rsidRDefault="00CC38E9">
                            <w:pPr>
                              <w:pStyle w:val="af0"/>
                              <w:rPr>
                                <w:color w:val="000000"/>
                              </w:rPr>
                            </w:pPr>
                            <w:r>
                              <w:rPr>
                                <w:rFonts w:ascii="Courier New" w:hAnsi="Courier New" w:cs="Courier New"/>
                                <w:color w:val="000000"/>
                                <w:sz w:val="20"/>
                                <w:szCs w:val="20"/>
                              </w:rPr>
                              <w:t>Да</w:t>
                            </w:r>
                          </w:p>
                        </w:txbxContent>
                      </wps:txbx>
                      <wps:bodyPr anchor="ctr">
                        <a:noAutofit/>
                      </wps:bodyPr>
                    </wps:wsp>
                  </a:graphicData>
                </a:graphic>
              </wp:anchor>
            </w:drawing>
          </mc:Choice>
          <mc:Fallback>
            <w:pict>
              <v:rect w14:anchorId="040AF128" id="Прямоугольник 39" o:spid="_x0000_s1044" style="position:absolute;left:0;text-align:left;margin-left:351.65pt;margin-top:404.9pt;width:29.3pt;height:18.25pt;z-index:3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" o:allowincell="f" filled="f" stroked="f" strokeweight=".25pt">
                <v:textbox>
                  <w:txbxContent>
                    <w:p w:rsidR="00CC38E9" w:rsidRDefault="00CC38E9">
                      <w:pPr>
                        <w:pStyle w:val="af0"/>
                        <w:rPr>
                          <w:color w:val="000000"/>
                        </w:rPr>
                      </w:pPr>
                      <w:r>
                        <w:rPr>
                          <w:rFonts w:ascii="Courier New" w:hAnsi="Courier New" w:cs="Courier New"/>
                          <w:color w:val="000000"/>
                          <w:sz w:val="20"/>
                          <w:szCs w:val="20"/>
                        </w:rPr>
                        <w:t>Да</w:t>
                      </w:r>
                    </w:p>
                  </w:txbxContent>
                </v:textbox>
              </v:rect>
            </w:pict>
          </mc:Fallback>
        </mc:AlternateContent>
      </w:r>
      <w:r>
        <w:rPr>
          <w:noProof/>
          <w:lang w:eastAsia="ru-RU"/>
        </w:rPr>
        <mc:AlternateContent>
          <mc:Choice Requires="wps">
            <w:drawing>
              <wp:anchor distT="0" distB="0" distL="0" distR="0" simplePos="0" relativeHeight="35" behindDoc="0" locked="0" layoutInCell="0" allowOverlap="1" wp14:anchorId="5D9C168A">
                <wp:simplePos x="0" y="0"/>
                <wp:positionH relativeFrom="column">
                  <wp:posOffset>1934210</wp:posOffset>
                </wp:positionH>
                <wp:positionV relativeFrom="paragraph">
                  <wp:posOffset>5200015</wp:posOffset>
                </wp:positionV>
                <wp:extent cx="452120" cy="211455"/>
                <wp:effectExtent l="0" t="0" r="0" b="3175"/>
                <wp:wrapNone/>
                <wp:docPr id="53" name="Прямоугольник 41"/>
                <wp:cNvGraphicFramePr/>
                <a:graphic xmlns:a="http://schemas.openxmlformats.org/drawingml/2006/main">
                  <a:graphicData uri="http://schemas.microsoft.com/office/word/2010/wordprocessingShape">
                    <wps:wsp>
                      <wps:cNvSpPr/>
                      <wps:spPr>
                        <a:xfrm>
                          <a:off x="0" y="0"/>
                          <a:ext cx="451440" cy="210960"/>
                        </a:xfrm>
                        <a:prstGeom prst="rect">
                          <a:avLst/>
                        </a:prstGeom>
                        <a:noFill/>
                        <a:ln w="3175">
                          <a:noFill/>
                        </a:ln>
                      </wps:spPr>
                      <wps:style>
                        <a:lnRef idx="0">
                          <a:scrgbClr r="0" g="0" b="0"/>
                        </a:lnRef>
                        <a:fillRef idx="0">
                          <a:scrgbClr r="0" g="0" b="0"/>
                        </a:fillRef>
                        <a:effectRef idx="0">
                          <a:scrgbClr r="0" g="0" b="0"/>
                        </a:effectRef>
                        <a:fontRef idx="minor"/>
                      </wps:style>
                      <wps:txbx>
                        <w:txbxContent>
                          <w:p w:rsidR="00CC38E9" w:rsidRDefault="00CC38E9">
                            <w:pPr>
                              <w:pStyle w:val="af0"/>
                              <w:jc w:val="both"/>
                              <w:rPr>
                                <w:color w:val="000000"/>
                              </w:rPr>
                            </w:pPr>
                            <w:r>
                              <w:rPr>
                                <w:rFonts w:ascii="Courier New" w:hAnsi="Courier New" w:cs="Courier New"/>
                                <w:color w:val="000000"/>
                                <w:sz w:val="20"/>
                                <w:szCs w:val="20"/>
                              </w:rPr>
                              <w:t>Нет</w:t>
                            </w:r>
                          </w:p>
                        </w:txbxContent>
                      </wps:txbx>
                      <wps:bodyPr anchor="ctr">
                        <a:noAutofit/>
                      </wps:bodyPr>
                    </wps:wsp>
                  </a:graphicData>
                </a:graphic>
              </wp:anchor>
            </w:drawing>
          </mc:Choice>
          <mc:Fallback>
            <w:pict>
              <v:rect w14:anchorId="5D9C168A" id="Прямоугольник 41" o:spid="_x0000_s1045" style="position:absolute;left:0;text-align:left;margin-left:152.3pt;margin-top:409.45pt;width:35.6pt;height:16.65pt;z-index:35;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" o:allowincell="f" filled="f" stroked="f" strokeweight=".25pt">
                <v:textbox>
                  <w:txbxContent>
                    <w:p w:rsidR="00CC38E9" w:rsidRDefault="00CC38E9">
                      <w:pPr>
                        <w:pStyle w:val="af0"/>
                        <w:jc w:val="both"/>
                        <w:rPr>
                          <w:color w:val="000000"/>
                        </w:rPr>
                      </w:pPr>
                      <w:r>
                        <w:rPr>
                          <w:rFonts w:ascii="Courier New" w:hAnsi="Courier New" w:cs="Courier New"/>
                          <w:color w:val="000000"/>
                          <w:sz w:val="20"/>
                          <w:szCs w:val="20"/>
                        </w:rPr>
                        <w:t>Нет</w:t>
                      </w:r>
                    </w:p>
                  </w:txbxContent>
                </v:textbox>
              </v:rect>
            </w:pict>
          </mc:Fallback>
        </mc:AlternateContent>
      </w:r>
      <w:r>
        <w:rPr>
          <w:noProof/>
          <w:lang w:eastAsia="ru-RU"/>
        </w:rPr>
        <mc:AlternateContent>
          <mc:Choice Requires="wps">
            <w:drawing>
              <wp:anchor distT="0" distB="0" distL="0" distR="0" simplePos="0" relativeHeight="36" behindDoc="0" locked="0" layoutInCell="0" allowOverlap="1" wp14:anchorId="1F51384C">
                <wp:simplePos x="0" y="0"/>
                <wp:positionH relativeFrom="column">
                  <wp:posOffset>1896745</wp:posOffset>
                </wp:positionH>
                <wp:positionV relativeFrom="paragraph">
                  <wp:posOffset>5456555</wp:posOffset>
                </wp:positionV>
                <wp:extent cx="492125" cy="1270"/>
                <wp:effectExtent l="0" t="0" r="27305" b="19050"/>
                <wp:wrapNone/>
                <wp:docPr id="55" name="Прямая соединительная линия 42"/>
                <wp:cNvGraphicFramePr/>
                <a:graphic xmlns:a="http://schemas.openxmlformats.org/drawingml/2006/main">
                  <a:graphicData uri="http://schemas.microsoft.com/office/word/2010/wordprocessingShape">
                    <wps:wsp>
                      <wps:cNvCnPr/>
                      <wps:spPr>
                        <a:xfrm>
                          <a:off x="0" y="0"/>
                          <a:ext cx="491400" cy="0"/>
                        </a:xfrm>
                        <a:prstGeom prst="line">
                          <a:avLst/>
                        </a:prstGeom>
                        <a:ln w="9525">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6BBD27E3" id="Прямая соединительная линия 42" o:spid="_x0000_s1026" style="position:absolute;z-index:36;visibility:visible;mso-wrap-style:square;mso-wrap-distance-left:0;mso-wrap-distance-top:0;mso-wrap-distance-right:0;mso-wrap-distance-bottom:0;mso-position-horizontal:absolute;mso-position-horizontal-relative:text;mso-position-vertical:absolute;mso-position-vertical-relative:text" from="149.35pt,429.65pt" to="188.1pt,4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" o:allowincell="f" strokecolor="#4a7ebb"/>
            </w:pict>
          </mc:Fallback>
        </mc:AlternateContent>
      </w:r>
      <w:r>
        <w:rPr>
          <w:noProof/>
          <w:lang w:eastAsia="ru-RU"/>
        </w:rPr>
        <mc:AlternateContent>
          <mc:Choice Requires="wps">
            <w:drawing>
              <wp:anchor distT="0" distB="0" distL="0" distR="0" simplePos="0" relativeHeight="37" behindDoc="0" locked="0" layoutInCell="0" allowOverlap="1" wp14:anchorId="5FFEF26B">
                <wp:simplePos x="0" y="0"/>
                <wp:positionH relativeFrom="column">
                  <wp:posOffset>3324860</wp:posOffset>
                </wp:positionH>
                <wp:positionV relativeFrom="paragraph">
                  <wp:posOffset>5095875</wp:posOffset>
                </wp:positionV>
                <wp:extent cx="5080" cy="1270"/>
                <wp:effectExtent l="0" t="0" r="19050" b="15240"/>
                <wp:wrapNone/>
                <wp:docPr id="56" name="Прямая соединительная линия 43"/>
                <wp:cNvGraphicFramePr/>
                <a:graphic xmlns:a="http://schemas.openxmlformats.org/drawingml/2006/main">
                  <a:graphicData uri="http://schemas.microsoft.com/office/word/2010/wordprocessingShape">
                    <wps:wsp>
                      <wps:cNvCnPr/>
                      <wps:spPr>
                        <a:xfrm flipH="1">
                          <a:off x="0" y="0"/>
                          <a:ext cx="4320" cy="0"/>
                        </a:xfrm>
                        <a:prstGeom prst="line">
                          <a:avLst/>
                        </a:prstGeom>
                        <a:ln w="9525">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761D04DB" id="Прямая соединительная линия 43" o:spid="_x0000_s1026" style="position:absolute;flip:x;z-index:37;visibility:visible;mso-wrap-style:square;mso-wrap-distance-left:0;mso-wrap-distance-top:0;mso-wrap-distance-right:0;mso-wrap-distance-bottom:0;mso-position-horizontal:absolute;mso-position-horizontal-relative:text;mso-position-vertical:absolute;mso-position-vertical-relative:text" from="261.8pt,401.25pt" to="262.2pt,40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" o:allowincell="f" strokecolor="#4a7ebb"/>
            </w:pict>
          </mc:Fallback>
        </mc:AlternateContent>
      </w:r>
      <w:r>
        <w:rPr>
          <w:noProof/>
          <w:lang w:eastAsia="ru-RU"/>
        </w:rPr>
        <mc:AlternateContent>
          <mc:Choice Requires="wps">
            <w:drawing>
              <wp:anchor distT="0" distB="0" distL="0" distR="0" simplePos="0" relativeHeight="38" behindDoc="0" locked="0" layoutInCell="0" allowOverlap="1" wp14:anchorId="345AE244">
                <wp:simplePos x="0" y="0"/>
                <wp:positionH relativeFrom="column">
                  <wp:posOffset>5297170</wp:posOffset>
                </wp:positionH>
                <wp:positionV relativeFrom="paragraph">
                  <wp:posOffset>6053455</wp:posOffset>
                </wp:positionV>
                <wp:extent cx="5715" cy="1270"/>
                <wp:effectExtent l="0" t="0" r="19050" b="21590"/>
                <wp:wrapNone/>
                <wp:docPr id="57" name="Прямая соединительная линия 44"/>
                <wp:cNvGraphicFramePr/>
                <a:graphic xmlns:a="http://schemas.openxmlformats.org/drawingml/2006/main">
                  <a:graphicData uri="http://schemas.microsoft.com/office/word/2010/wordprocessingShape">
                    <wps:wsp>
                      <wps:cNvCnPr/>
                      <wps:spPr>
                        <a:xfrm flipH="1">
                          <a:off x="0" y="0"/>
                          <a:ext cx="5040" cy="0"/>
                        </a:xfrm>
                        <a:prstGeom prst="line">
                          <a:avLst/>
                        </a:prstGeom>
                        <a:ln w="9525">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6BCF7814" id="Прямая соединительная линия 44" o:spid="_x0000_s1026" style="position:absolute;flip:x;z-index:38;visibility:visible;mso-wrap-style:square;mso-wrap-distance-left:0;mso-wrap-distance-top:0;mso-wrap-distance-right:0;mso-wrap-distance-bottom:0;mso-position-horizontal:absolute;mso-position-horizontal-relative:text;mso-position-vertical:absolute;mso-position-vertical-relative:text" from="417.1pt,476.65pt" to="417.55pt,47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" o:allowincell="f" strokecolor="#4a7ebb"/>
            </w:pict>
          </mc:Fallback>
        </mc:AlternateContent>
      </w:r>
      <w:r>
        <w:rPr>
          <w:noProof/>
          <w:lang w:eastAsia="ru-RU"/>
        </w:rPr>
        <mc:AlternateContent>
          <mc:Choice Requires="wps">
            <w:drawing>
              <wp:anchor distT="0" distB="0" distL="0" distR="0" simplePos="0" relativeHeight="39" behindDoc="0" locked="0" layoutInCell="0" allowOverlap="1" wp14:anchorId="59B40618">
                <wp:simplePos x="0" y="0"/>
                <wp:positionH relativeFrom="column">
                  <wp:posOffset>636905</wp:posOffset>
                </wp:positionH>
                <wp:positionV relativeFrom="paragraph">
                  <wp:posOffset>6032500</wp:posOffset>
                </wp:positionV>
                <wp:extent cx="5080" cy="1270"/>
                <wp:effectExtent l="0" t="0" r="19050" b="21590"/>
                <wp:wrapNone/>
                <wp:docPr id="58" name="Прямая соединительная линия 45"/>
                <wp:cNvGraphicFramePr/>
                <a:graphic xmlns:a="http://schemas.openxmlformats.org/drawingml/2006/main">
                  <a:graphicData uri="http://schemas.microsoft.com/office/word/2010/wordprocessingShape">
                    <wps:wsp>
                      <wps:cNvCnPr/>
                      <wps:spPr>
                        <a:xfrm flipH="1">
                          <a:off x="0" y="0"/>
                          <a:ext cx="4320" cy="0"/>
                        </a:xfrm>
                        <a:prstGeom prst="line">
                          <a:avLst/>
                        </a:prstGeom>
                        <a:ln w="9525">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5863637A" id="Прямая соединительная линия 45" o:spid="_x0000_s1026" style="position:absolute;flip:x;z-index:39;visibility:visible;mso-wrap-style:square;mso-wrap-distance-left:0;mso-wrap-distance-top:0;mso-wrap-distance-right:0;mso-wrap-distance-bottom:0;mso-position-horizontal:absolute;mso-position-horizontal-relative:text;mso-position-vertical:absolute;mso-position-vertical-relative:text" from="50.15pt,475pt" to="50.55pt,47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" o:allowincell="f" strokecolor="#4a7ebb"/>
            </w:pict>
          </mc:Fallback>
        </mc:AlternateContent>
      </w:r>
    </w:p>
    <w:sectPr w:rsidR="00952B88">
      <w:headerReference w:type="default" r:id="rId23"/>
      <w:footerReference w:type="default" r:id="rId24"/>
      <w:pgSz w:w="11906" w:h="16838"/>
      <w:pgMar w:top="1134" w:right="850" w:bottom="1545" w:left="1701" w:header="708" w:footer="993" w:gutter="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2691" w:rsidRDefault="00942691">
      <w:pPr>
        <w:spacing w:after="0" w:line="240" w:lineRule="auto"/>
      </w:pPr>
      <w:r>
        <w:separator/>
      </w:r>
    </w:p>
  </w:endnote>
  <w:endnote w:type="continuationSeparator" w:id="0">
    <w:p w:rsidR="00942691" w:rsidRDefault="009426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roman"/>
    <w:pitch w:val="variable"/>
  </w:font>
  <w:font w:name="Microsoft YaHei">
    <w:panose1 w:val="020B0503020204020204"/>
    <w:charset w:val="86"/>
    <w:family w:val="swiss"/>
    <w:pitch w:val="variable"/>
    <w:sig w:usb0="A0000287" w:usb1="28CF3C52" w:usb2="00000016" w:usb3="00000000" w:csb0="0004001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Tahoma;Verdana;sans-serif">
    <w:altName w:val="Times New Roman"/>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38E9" w:rsidRDefault="00CC38E9">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2691" w:rsidRDefault="00942691">
      <w:pPr>
        <w:spacing w:after="0" w:line="240" w:lineRule="auto"/>
      </w:pPr>
      <w:r>
        <w:separator/>
      </w:r>
    </w:p>
  </w:footnote>
  <w:footnote w:type="continuationSeparator" w:id="0">
    <w:p w:rsidR="00942691" w:rsidRDefault="0094269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4103461"/>
      <w:docPartObj>
        <w:docPartGallery w:val="Page Numbers (Top of Page)"/>
        <w:docPartUnique/>
      </w:docPartObj>
    </w:sdtPr>
    <w:sdtContent>
      <w:p w:rsidR="00CC38E9" w:rsidRDefault="00CC38E9">
        <w:pPr>
          <w:pStyle w:val="ae"/>
          <w:jc w:val="center"/>
        </w:pPr>
        <w:r>
          <w:fldChar w:fldCharType="begin"/>
        </w:r>
        <w:r>
          <w:instrText>PAGE</w:instrText>
        </w:r>
        <w:r>
          <w:fldChar w:fldCharType="separate"/>
        </w:r>
        <w:r w:rsidR="00D54AF9">
          <w:rPr>
            <w:noProof/>
          </w:rPr>
          <w:t>28</w:t>
        </w:r>
        <w:r>
          <w:fldChar w:fldCharType="end"/>
        </w:r>
      </w:p>
    </w:sdtContent>
  </w:sdt>
  <w:p w:rsidR="00CC38E9" w:rsidRDefault="00CC38E9">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40A7715"/>
    <w:multiLevelType w:val="multilevel"/>
    <w:tmpl w:val="6FB861E2"/>
    <w:lvl w:ilvl="0">
      <w:start w:val="1"/>
      <w:numFmt w:val="decimal"/>
      <w:lvlText w:val="%1."/>
      <w:lvlJc w:val="left"/>
      <w:pPr>
        <w:tabs>
          <w:tab w:val="num" w:pos="0"/>
        </w:tabs>
        <w:ind w:left="3040" w:hanging="360"/>
      </w:pPr>
    </w:lvl>
    <w:lvl w:ilvl="1">
      <w:start w:val="4"/>
      <w:numFmt w:val="decimal"/>
      <w:lvlText w:val="%1.%2."/>
      <w:lvlJc w:val="left"/>
      <w:pPr>
        <w:tabs>
          <w:tab w:val="num" w:pos="0"/>
        </w:tabs>
        <w:ind w:left="3040" w:hanging="360"/>
      </w:pPr>
      <w:rPr>
        <w:rFonts w:eastAsia="Calibri"/>
        <w:color w:val="auto"/>
      </w:rPr>
    </w:lvl>
    <w:lvl w:ilvl="2">
      <w:start w:val="1"/>
      <w:numFmt w:val="decimal"/>
      <w:lvlText w:val="%1.%2.%3."/>
      <w:lvlJc w:val="left"/>
      <w:pPr>
        <w:tabs>
          <w:tab w:val="num" w:pos="0"/>
        </w:tabs>
        <w:ind w:left="3400" w:hanging="720"/>
      </w:pPr>
      <w:rPr>
        <w:rFonts w:eastAsia="Calibri"/>
        <w:color w:val="auto"/>
      </w:rPr>
    </w:lvl>
    <w:lvl w:ilvl="3">
      <w:start w:val="1"/>
      <w:numFmt w:val="decimal"/>
      <w:lvlText w:val="%1.%2.%3.%4."/>
      <w:lvlJc w:val="left"/>
      <w:pPr>
        <w:tabs>
          <w:tab w:val="num" w:pos="0"/>
        </w:tabs>
        <w:ind w:left="3400" w:hanging="720"/>
      </w:pPr>
      <w:rPr>
        <w:rFonts w:eastAsia="Calibri"/>
        <w:color w:val="auto"/>
      </w:rPr>
    </w:lvl>
    <w:lvl w:ilvl="4">
      <w:start w:val="1"/>
      <w:numFmt w:val="decimal"/>
      <w:lvlText w:val="%1.%2.%3.%4.%5."/>
      <w:lvlJc w:val="left"/>
      <w:pPr>
        <w:tabs>
          <w:tab w:val="num" w:pos="0"/>
        </w:tabs>
        <w:ind w:left="3760" w:hanging="1080"/>
      </w:pPr>
      <w:rPr>
        <w:rFonts w:eastAsia="Calibri"/>
        <w:color w:val="auto"/>
      </w:rPr>
    </w:lvl>
    <w:lvl w:ilvl="5">
      <w:start w:val="1"/>
      <w:numFmt w:val="decimal"/>
      <w:lvlText w:val="%1.%2.%3.%4.%5.%6."/>
      <w:lvlJc w:val="left"/>
      <w:pPr>
        <w:tabs>
          <w:tab w:val="num" w:pos="0"/>
        </w:tabs>
        <w:ind w:left="3760" w:hanging="1080"/>
      </w:pPr>
      <w:rPr>
        <w:rFonts w:eastAsia="Calibri"/>
        <w:color w:val="auto"/>
      </w:rPr>
    </w:lvl>
    <w:lvl w:ilvl="6">
      <w:start w:val="1"/>
      <w:numFmt w:val="decimal"/>
      <w:lvlText w:val="%1.%2.%3.%4.%5.%6.%7."/>
      <w:lvlJc w:val="left"/>
      <w:pPr>
        <w:tabs>
          <w:tab w:val="num" w:pos="0"/>
        </w:tabs>
        <w:ind w:left="4120" w:hanging="1440"/>
      </w:pPr>
      <w:rPr>
        <w:rFonts w:eastAsia="Calibri"/>
        <w:color w:val="auto"/>
      </w:rPr>
    </w:lvl>
    <w:lvl w:ilvl="7">
      <w:start w:val="1"/>
      <w:numFmt w:val="decimal"/>
      <w:lvlText w:val="%1.%2.%3.%4.%5.%6.%7.%8."/>
      <w:lvlJc w:val="left"/>
      <w:pPr>
        <w:tabs>
          <w:tab w:val="num" w:pos="0"/>
        </w:tabs>
        <w:ind w:left="4120" w:hanging="1440"/>
      </w:pPr>
      <w:rPr>
        <w:rFonts w:eastAsia="Calibri"/>
        <w:color w:val="auto"/>
      </w:rPr>
    </w:lvl>
    <w:lvl w:ilvl="8">
      <w:start w:val="1"/>
      <w:numFmt w:val="decimal"/>
      <w:lvlText w:val="%1.%2.%3.%4.%5.%6.%7.%8.%9."/>
      <w:lvlJc w:val="left"/>
      <w:pPr>
        <w:tabs>
          <w:tab w:val="num" w:pos="0"/>
        </w:tabs>
        <w:ind w:left="4480" w:hanging="1800"/>
      </w:pPr>
      <w:rPr>
        <w:rFonts w:eastAsia="Calibri"/>
        <w:color w:val="auto"/>
      </w:rPr>
    </w:lvl>
  </w:abstractNum>
  <w:abstractNum w:abstractNumId="1" w15:restartNumberingAfterBreak="0">
    <w:nsid w:val="515F7F2B"/>
    <w:multiLevelType w:val="multilevel"/>
    <w:tmpl w:val="ACACB350"/>
    <w:lvl w:ilvl="0">
      <w:start w:val="1"/>
      <w:numFmt w:val="decimal"/>
      <w:lvlText w:val="%1."/>
      <w:lvlJc w:val="left"/>
      <w:pPr>
        <w:tabs>
          <w:tab w:val="num" w:pos="0"/>
        </w:tabs>
        <w:ind w:left="0" w:firstLine="0"/>
      </w:pPr>
      <w:rPr>
        <w:rFonts w:ascii="Times New Roman" w:eastAsia="Times New Roman" w:hAnsi="Times New Roman" w:cs="Times New Roman"/>
        <w:b w:val="0"/>
        <w:bCs w:val="0"/>
        <w:i w:val="0"/>
        <w:iCs w:val="0"/>
        <w:caps w:val="0"/>
        <w:smallCaps w:val="0"/>
        <w:strike w:val="0"/>
        <w:dstrike w:val="0"/>
        <w:color w:val="000000"/>
        <w:spacing w:val="0"/>
        <w:w w:val="100"/>
        <w:sz w:val="20"/>
        <w:szCs w:val="20"/>
        <w:u w:val="none"/>
        <w:lang w:val="ru-RU" w:eastAsia="ru-RU" w:bidi="ru-RU"/>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 w15:restartNumberingAfterBreak="0">
    <w:nsid w:val="57CE49C8"/>
    <w:multiLevelType w:val="multilevel"/>
    <w:tmpl w:val="78CEFDD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2B88"/>
    <w:rsid w:val="00942691"/>
    <w:rsid w:val="00952B88"/>
    <w:rsid w:val="00CC38E9"/>
    <w:rsid w:val="00D54AF9"/>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5F19A58-AF04-41F7-95F5-D19CF30A6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5440"/>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0"/>
    <w:qFormat/>
    <w:rsid w:val="00976F1A"/>
    <w:rPr>
      <w:rFonts w:ascii="Times New Roman" w:eastAsia="Times New Roman" w:hAnsi="Times New Roman" w:cs="Times New Roman"/>
      <w:sz w:val="20"/>
      <w:szCs w:val="20"/>
      <w:shd w:val="clear" w:color="auto" w:fill="FFFFFF"/>
    </w:rPr>
  </w:style>
  <w:style w:type="character" w:customStyle="1" w:styleId="-">
    <w:name w:val="Интернет-ссылка"/>
    <w:basedOn w:val="a0"/>
    <w:uiPriority w:val="99"/>
    <w:unhideWhenUsed/>
    <w:rsid w:val="00976F1A"/>
    <w:rPr>
      <w:color w:val="0000FF" w:themeColor="hyperlink"/>
      <w:u w:val="single"/>
    </w:rPr>
  </w:style>
  <w:style w:type="character" w:customStyle="1" w:styleId="21">
    <w:name w:val="Основной текст (2) + Курсив"/>
    <w:basedOn w:val="a0"/>
    <w:qFormat/>
    <w:rsid w:val="00976F1A"/>
    <w:rPr>
      <w:rFonts w:ascii="Times New Roman" w:eastAsia="Times New Roman" w:hAnsi="Times New Roman" w:cs="Times New Roman"/>
      <w:b w:val="0"/>
      <w:bCs w:val="0"/>
      <w:i/>
      <w:iCs/>
      <w:caps w:val="0"/>
      <w:smallCaps w:val="0"/>
      <w:strike w:val="0"/>
      <w:dstrike w:val="0"/>
      <w:color w:val="000000"/>
      <w:spacing w:val="0"/>
      <w:w w:val="100"/>
      <w:sz w:val="20"/>
      <w:szCs w:val="20"/>
      <w:u w:val="none"/>
      <w:lang w:val="ru-RU" w:eastAsia="ru-RU" w:bidi="ru-RU"/>
    </w:rPr>
  </w:style>
  <w:style w:type="character" w:customStyle="1" w:styleId="2Calibri7pt">
    <w:name w:val="Основной текст (2) + Calibri;7 pt"/>
    <w:basedOn w:val="2"/>
    <w:qFormat/>
    <w:rsid w:val="00976F1A"/>
    <w:rPr>
      <w:rFonts w:ascii="Calibri" w:eastAsia="Calibri" w:hAnsi="Calibri" w:cs="Calibri"/>
      <w:b w:val="0"/>
      <w:bCs w:val="0"/>
      <w:i w:val="0"/>
      <w:iCs w:val="0"/>
      <w:caps w:val="0"/>
      <w:smallCaps w:val="0"/>
      <w:strike w:val="0"/>
      <w:dstrike w:val="0"/>
      <w:color w:val="000000"/>
      <w:spacing w:val="0"/>
      <w:w w:val="100"/>
      <w:sz w:val="14"/>
      <w:szCs w:val="14"/>
      <w:u w:val="none"/>
      <w:shd w:val="clear" w:color="auto" w:fill="FFFFFF"/>
      <w:lang w:val="ru-RU" w:eastAsia="ru-RU" w:bidi="ru-RU"/>
    </w:rPr>
  </w:style>
  <w:style w:type="character" w:customStyle="1" w:styleId="a3">
    <w:name w:val="Текст выноски Знак"/>
    <w:basedOn w:val="a0"/>
    <w:uiPriority w:val="99"/>
    <w:semiHidden/>
    <w:qFormat/>
    <w:rsid w:val="00976F1A"/>
    <w:rPr>
      <w:rFonts w:ascii="Tahoma" w:hAnsi="Tahoma" w:cs="Tahoma"/>
      <w:sz w:val="16"/>
      <w:szCs w:val="16"/>
    </w:rPr>
  </w:style>
  <w:style w:type="character" w:customStyle="1" w:styleId="a4">
    <w:name w:val="Верхний колонтитул Знак"/>
    <w:basedOn w:val="a0"/>
    <w:uiPriority w:val="99"/>
    <w:qFormat/>
    <w:rsid w:val="00801583"/>
  </w:style>
  <w:style w:type="character" w:customStyle="1" w:styleId="a5">
    <w:name w:val="Нижний колонтитул Знак"/>
    <w:basedOn w:val="a0"/>
    <w:uiPriority w:val="99"/>
    <w:qFormat/>
    <w:rsid w:val="00801583"/>
  </w:style>
  <w:style w:type="paragraph" w:customStyle="1" w:styleId="a6">
    <w:name w:val="Заголовок"/>
    <w:basedOn w:val="a"/>
    <w:next w:val="a7"/>
    <w:qFormat/>
    <w:pPr>
      <w:keepNext/>
      <w:spacing w:before="240" w:after="120"/>
    </w:pPr>
    <w:rPr>
      <w:rFonts w:ascii="Liberation Sans" w:eastAsia="Microsoft YaHei" w:hAnsi="Liberation Sans" w:cs="Arial"/>
      <w:sz w:val="28"/>
      <w:szCs w:val="28"/>
    </w:rPr>
  </w:style>
  <w:style w:type="paragraph" w:styleId="a7">
    <w:name w:val="Body Text"/>
    <w:basedOn w:val="a"/>
    <w:pPr>
      <w:spacing w:after="140"/>
    </w:pPr>
  </w:style>
  <w:style w:type="paragraph" w:styleId="a8">
    <w:name w:val="List"/>
    <w:basedOn w:val="a7"/>
    <w:rPr>
      <w:rFonts w:cs="Arial"/>
    </w:rPr>
  </w:style>
  <w:style w:type="paragraph" w:styleId="a9">
    <w:name w:val="caption"/>
    <w:basedOn w:val="a"/>
    <w:qFormat/>
    <w:pPr>
      <w:suppressLineNumbers/>
      <w:spacing w:before="120" w:after="120"/>
    </w:pPr>
    <w:rPr>
      <w:rFonts w:cs="Arial"/>
      <w:i/>
      <w:iCs/>
      <w:sz w:val="24"/>
      <w:szCs w:val="24"/>
    </w:rPr>
  </w:style>
  <w:style w:type="paragraph" w:styleId="aa">
    <w:name w:val="index heading"/>
    <w:basedOn w:val="a"/>
    <w:qFormat/>
    <w:pPr>
      <w:suppressLineNumbers/>
    </w:pPr>
    <w:rPr>
      <w:rFonts w:cs="Arial"/>
    </w:rPr>
  </w:style>
  <w:style w:type="paragraph" w:customStyle="1" w:styleId="20">
    <w:name w:val="Основной текст (2)"/>
    <w:basedOn w:val="a"/>
    <w:link w:val="2"/>
    <w:qFormat/>
    <w:rsid w:val="00976F1A"/>
    <w:pPr>
      <w:widowControl w:val="0"/>
      <w:shd w:val="clear" w:color="auto" w:fill="FFFFFF"/>
      <w:spacing w:before="300" w:after="0" w:line="226" w:lineRule="exact"/>
      <w:ind w:hanging="780"/>
      <w:jc w:val="both"/>
    </w:pPr>
    <w:rPr>
      <w:rFonts w:ascii="Times New Roman" w:eastAsia="Times New Roman" w:hAnsi="Times New Roman" w:cs="Times New Roman"/>
      <w:sz w:val="20"/>
      <w:szCs w:val="20"/>
    </w:rPr>
  </w:style>
  <w:style w:type="paragraph" w:styleId="ab">
    <w:name w:val="List Paragraph"/>
    <w:basedOn w:val="a"/>
    <w:uiPriority w:val="34"/>
    <w:qFormat/>
    <w:rsid w:val="00976F1A"/>
    <w:pPr>
      <w:ind w:left="720"/>
      <w:contextualSpacing/>
    </w:pPr>
  </w:style>
  <w:style w:type="paragraph" w:styleId="ac">
    <w:name w:val="Balloon Text"/>
    <w:basedOn w:val="a"/>
    <w:uiPriority w:val="99"/>
    <w:semiHidden/>
    <w:unhideWhenUsed/>
    <w:qFormat/>
    <w:rsid w:val="00976F1A"/>
    <w:pPr>
      <w:spacing w:after="0" w:line="240" w:lineRule="auto"/>
    </w:pPr>
    <w:rPr>
      <w:rFonts w:ascii="Tahoma" w:hAnsi="Tahoma" w:cs="Tahoma"/>
      <w:sz w:val="16"/>
      <w:szCs w:val="16"/>
    </w:rPr>
  </w:style>
  <w:style w:type="paragraph" w:customStyle="1" w:styleId="ad">
    <w:name w:val="Верхний и нижний колонтитулы"/>
    <w:basedOn w:val="a"/>
    <w:qFormat/>
  </w:style>
  <w:style w:type="paragraph" w:styleId="ae">
    <w:name w:val="header"/>
    <w:basedOn w:val="a"/>
    <w:uiPriority w:val="99"/>
    <w:unhideWhenUsed/>
    <w:rsid w:val="00801583"/>
    <w:pPr>
      <w:tabs>
        <w:tab w:val="center" w:pos="4677"/>
        <w:tab w:val="right" w:pos="9355"/>
      </w:tabs>
      <w:spacing w:after="0" w:line="240" w:lineRule="auto"/>
    </w:pPr>
  </w:style>
  <w:style w:type="paragraph" w:styleId="af">
    <w:name w:val="footer"/>
    <w:basedOn w:val="a"/>
    <w:uiPriority w:val="99"/>
    <w:unhideWhenUsed/>
    <w:rsid w:val="00801583"/>
    <w:pPr>
      <w:tabs>
        <w:tab w:val="center" w:pos="4677"/>
        <w:tab w:val="right" w:pos="9355"/>
      </w:tabs>
      <w:spacing w:after="0" w:line="240" w:lineRule="auto"/>
    </w:pPr>
  </w:style>
  <w:style w:type="paragraph" w:customStyle="1" w:styleId="af0">
    <w:name w:val="Содержимое врезки"/>
    <w:basedOn w:val="a"/>
    <w:qFormat/>
  </w:style>
  <w:style w:type="paragraph" w:customStyle="1" w:styleId="p12">
    <w:name w:val="p12"/>
    <w:basedOn w:val="a"/>
    <w:qFormat/>
    <w:pPr>
      <w:spacing w:beforeAutospacing="1" w:afterAutospacing="1" w:line="240" w:lineRule="auto"/>
    </w:pPr>
    <w:rPr>
      <w:rFonts w:ascii="Times New Roman" w:eastAsia="Times New Roman" w:hAnsi="Times New Roman" w:cs="Times New Roman"/>
      <w:sz w:val="24"/>
      <w:szCs w:val="24"/>
      <w:lang w:eastAsia="ru-RU"/>
    </w:rPr>
  </w:style>
  <w:style w:type="paragraph" w:styleId="af1">
    <w:name w:val="Normal (Web)"/>
    <w:basedOn w:val="a"/>
    <w:qFormat/>
    <w:pPr>
      <w:spacing w:before="72" w:after="240"/>
    </w:pPr>
  </w:style>
  <w:style w:type="table" w:styleId="af2">
    <w:name w:val="Table Grid"/>
    <w:basedOn w:val="a1"/>
    <w:uiPriority w:val="59"/>
    <w:rsid w:val="00976F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uiPriority w:val="99"/>
    <w:rsid w:val="00976F1A"/>
    <w:rPr>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uiPriority w:val="99"/>
    <w:rsid w:val="00976F1A"/>
    <w:rPr>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uiPriority w:val="99"/>
    <w:rsid w:val="00976F1A"/>
    <w:rPr>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Hyperlink"/>
    <w:basedOn w:val="a0"/>
    <w:uiPriority w:val="99"/>
    <w:unhideWhenUsed/>
    <w:rsid w:val="00CC38E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B6466298CC995FFFDF4D3EA00F51643CBF54700F31931080B12E98B20AE1C587B303D27E7E70917A694BA6oAfBE" TargetMode="External"/><Relationship Id="rId18" Type="http://schemas.openxmlformats.org/officeDocument/2006/relationships/hyperlink" Target="garantf1://12084522.21/"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v.belozerki.stavrsp.ru" TargetMode="External"/><Relationship Id="rId7" Type="http://schemas.openxmlformats.org/officeDocument/2006/relationships/endnotes" Target="endnotes.xml"/><Relationship Id="rId12" Type="http://schemas.openxmlformats.org/officeDocument/2006/relationships/hyperlink" Target="http://www.gosuslugi.ru/" TargetMode="External"/><Relationship Id="rId17" Type="http://schemas.openxmlformats.org/officeDocument/2006/relationships/hyperlink" Target="consultantplus://offline/ref=B6466298CC995FFFDF4D3EA00F51643CBE59720232C54782E07B96B702B19F97B74A877060738C646855A6AAE4o0fAE"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consultantplus://offline/ref=B6466298CC995FFFDF4D3EA00F51643CBE597F0A3FC44782E07B96B702B19F97B74A877060738C646855A6AAE4o0fAE" TargetMode="External"/><Relationship Id="rId20" Type="http://schemas.openxmlformats.org/officeDocument/2006/relationships/hyperlink" Target="http://www.consultant.ru/document/cons_doc_LAW_390047/570afc6feff03328459242886307d6aebe1ccb6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suslugi.ru/"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consultantplus://offline/ref=B6466298CC995FFFDF4D3EA00F51643CBE5B74083DC34782E07B96B702B19F97B74A877060738C646855A6AAE4o0fAE" TargetMode="External"/><Relationship Id="rId23" Type="http://schemas.openxmlformats.org/officeDocument/2006/relationships/header" Target="header1.xml"/><Relationship Id="rId10" Type="http://schemas.openxmlformats.org/officeDocument/2006/relationships/hyperlink" Target="http://www.gosuslugi.ru/" TargetMode="External"/><Relationship Id="rId19" Type="http://schemas.openxmlformats.org/officeDocument/2006/relationships/hyperlink" Target="http://www.consultant.ru/document/cons_doc_LAW_390047/570afc6feff03328459242886307d6aebe1ccb6b/" TargetMode="External"/><Relationship Id="rId4" Type="http://schemas.openxmlformats.org/officeDocument/2006/relationships/settings" Target="settings.xml"/><Relationship Id="rId9" Type="http://schemas.openxmlformats.org/officeDocument/2006/relationships/hyperlink" Target="http://v.belozerki.stavrsp.ru" TargetMode="External"/><Relationship Id="rId14" Type="http://schemas.openxmlformats.org/officeDocument/2006/relationships/hyperlink" Target="consultantplus://offline/ref=B6466298CC995FFFDF4D3EA00F51643CBE5B760338C04782E07B96B702B19F97B74A877060738C646855A6AAE4o0fAE" TargetMode="External"/><Relationship Id="rId22" Type="http://schemas.openxmlformats.org/officeDocument/2006/relationships/hyperlink" Target="mailto:stavr-mfc63@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F323DF-3492-49B1-BCF8-41515F22F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865</TotalTime>
  <Pages>28</Pages>
  <Words>9415</Words>
  <Characters>53671</Characters>
  <Application>Microsoft Office Word</Application>
  <DocSecurity>0</DocSecurity>
  <Lines>447</Lines>
  <Paragraphs>125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62961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RePack by Diakov</cp:lastModifiedBy>
  <cp:revision>24</cp:revision>
  <cp:lastPrinted>2022-09-21T05:33:00Z</cp:lastPrinted>
  <dcterms:created xsi:type="dcterms:W3CDTF">2021-11-22T13:11:00Z</dcterms:created>
  <dcterms:modified xsi:type="dcterms:W3CDTF">2022-09-21T05:36:00Z</dcterms:modified>
  <dc:language>ru-RU</dc:language>
</cp:coreProperties>
</file>