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6367" w:rsidRDefault="00EB32DC" w:rsidP="00EB32DC">
      <w:pPr>
        <w:ind w:right="-999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b/>
          <w:bCs/>
          <w:caps/>
          <w:sz w:val="28"/>
          <w:szCs w:val="28"/>
        </w:rPr>
        <w:t xml:space="preserve">                                                                     </w:t>
      </w:r>
      <w:r w:rsidR="00616D19">
        <w:rPr>
          <w:rFonts w:ascii="Times New Roman" w:hAnsi="Times New Roman"/>
          <w:b/>
          <w:bCs/>
          <w:caps/>
          <w:sz w:val="28"/>
          <w:szCs w:val="28"/>
        </w:rPr>
        <w:t xml:space="preserve">   </w:t>
      </w:r>
      <w:r w:rsidR="001A6367">
        <w:rPr>
          <w:rFonts w:ascii="Times New Roman" w:hAnsi="Times New Roman"/>
          <w:noProof/>
        </w:rPr>
        <w:drawing>
          <wp:inline distT="0" distB="0" distL="0" distR="0">
            <wp:extent cx="800100" cy="7810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16D19">
        <w:rPr>
          <w:rFonts w:ascii="Times New Roman" w:hAnsi="Times New Roman"/>
          <w:b/>
          <w:bCs/>
          <w:caps/>
          <w:sz w:val="28"/>
          <w:szCs w:val="28"/>
        </w:rPr>
        <w:t xml:space="preserve">  </w:t>
      </w:r>
    </w:p>
    <w:p w:rsidR="001A6367" w:rsidRDefault="001A6367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:rsidR="00152D59" w:rsidRPr="00152D59" w:rsidRDefault="00152D5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>СОБРАНИЕ ПРЕДСТАВИТЕЛЕЙ</w:t>
      </w:r>
    </w:p>
    <w:p w:rsidR="00152D59" w:rsidRPr="00912FA9" w:rsidRDefault="000069A4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 xml:space="preserve">СЕЛЬСКОГО ПОСЕЛЕНИЯ </w:t>
      </w:r>
      <w:r w:rsidR="003E0915">
        <w:rPr>
          <w:rFonts w:ascii="Times New Roman" w:hAnsi="Times New Roman"/>
          <w:b/>
          <w:bCs/>
          <w:caps/>
          <w:sz w:val="28"/>
          <w:szCs w:val="28"/>
        </w:rPr>
        <w:t>ВЕРХНИЕ БЕЛОЗЕРКИ</w:t>
      </w:r>
    </w:p>
    <w:p w:rsidR="00152D59" w:rsidRPr="00152D59" w:rsidRDefault="00152D5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912FA9">
        <w:rPr>
          <w:rFonts w:ascii="Times New Roman" w:hAnsi="Times New Roman"/>
          <w:b/>
          <w:bCs/>
          <w:caps/>
          <w:sz w:val="28"/>
          <w:szCs w:val="28"/>
        </w:rPr>
        <w:t xml:space="preserve">МУНИЦИПАЛЬНОГО РАЙОНА </w:t>
      </w:r>
      <w:r w:rsidR="004D1FC4" w:rsidRPr="00912FA9">
        <w:rPr>
          <w:rFonts w:ascii="Times New Roman" w:hAnsi="Times New Roman"/>
          <w:b/>
          <w:bCs/>
          <w:caps/>
          <w:sz w:val="28"/>
          <w:szCs w:val="28"/>
        </w:rPr>
        <w:t>СТАВРОПОЛЬСКИЙ</w:t>
      </w:r>
    </w:p>
    <w:p w:rsidR="00152D59" w:rsidRDefault="00912FA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p w:rsidR="003E0915" w:rsidRPr="00912FA9" w:rsidRDefault="003E0915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:rsidR="00152D59" w:rsidRDefault="00152D59" w:rsidP="00BD0346">
      <w:pPr>
        <w:spacing w:line="360" w:lineRule="auto"/>
        <w:ind w:left="567" w:right="-999" w:hanging="567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152D59">
        <w:rPr>
          <w:rFonts w:ascii="Times New Roman" w:hAnsi="Times New Roman"/>
          <w:b/>
          <w:sz w:val="28"/>
          <w:szCs w:val="28"/>
        </w:rPr>
        <w:t>РЕШЕНИЕ</w:t>
      </w:r>
    </w:p>
    <w:p w:rsidR="009A06B0" w:rsidRDefault="009A06B0" w:rsidP="009A06B0">
      <w:pPr>
        <w:spacing w:line="360" w:lineRule="auto"/>
        <w:ind w:left="567" w:right="-999" w:hanging="567"/>
        <w:jc w:val="both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от 22 ноября 2018 г                                                                                    № 30</w:t>
      </w:r>
    </w:p>
    <w:p w:rsidR="00754222" w:rsidRPr="00940BF3" w:rsidRDefault="00E47251" w:rsidP="00BD0346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  <w:r w:rsidRPr="00940BF3">
        <w:rPr>
          <w:rFonts w:ascii="Times New Roman" w:hAnsi="Times New Roman"/>
          <w:b/>
          <w:sz w:val="28"/>
          <w:szCs w:val="28"/>
        </w:rPr>
        <w:t>О</w:t>
      </w:r>
      <w:r w:rsidR="00C90E3E">
        <w:rPr>
          <w:rFonts w:ascii="Times New Roman" w:hAnsi="Times New Roman"/>
          <w:b/>
          <w:sz w:val="28"/>
          <w:szCs w:val="28"/>
        </w:rPr>
        <w:t xml:space="preserve"> </w:t>
      </w:r>
      <w:r w:rsidRPr="00940BF3">
        <w:rPr>
          <w:rFonts w:ascii="Times New Roman" w:hAnsi="Times New Roman"/>
          <w:b/>
          <w:sz w:val="28"/>
          <w:szCs w:val="28"/>
        </w:rPr>
        <w:t xml:space="preserve">внесении изменений в </w:t>
      </w:r>
      <w:r w:rsidR="008537B7" w:rsidRPr="00940BF3"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  <w:r w:rsidR="000069A4">
        <w:rPr>
          <w:rFonts w:ascii="Times New Roman" w:hAnsi="Times New Roman"/>
          <w:b/>
          <w:sz w:val="28"/>
          <w:szCs w:val="28"/>
        </w:rPr>
        <w:t xml:space="preserve"> сельского поселения </w:t>
      </w:r>
      <w:r w:rsidR="003E0915">
        <w:rPr>
          <w:rFonts w:ascii="Times New Roman" w:hAnsi="Times New Roman"/>
          <w:b/>
          <w:sz w:val="28"/>
          <w:szCs w:val="28"/>
        </w:rPr>
        <w:t xml:space="preserve">Верхние Белозерки </w:t>
      </w:r>
      <w:r w:rsidR="00152D59" w:rsidRPr="00940BF3">
        <w:rPr>
          <w:rFonts w:ascii="Times New Roman" w:hAnsi="Times New Roman"/>
          <w:b/>
          <w:sz w:val="28"/>
          <w:szCs w:val="28"/>
        </w:rPr>
        <w:t>муниципального района</w:t>
      </w:r>
    </w:p>
    <w:p w:rsidR="00AC3363" w:rsidRPr="00940BF3" w:rsidRDefault="004D1FC4" w:rsidP="00BD0346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  <w:r w:rsidRPr="00940BF3">
        <w:rPr>
          <w:rFonts w:ascii="Times New Roman" w:hAnsi="Times New Roman"/>
          <w:b/>
          <w:sz w:val="28"/>
          <w:szCs w:val="28"/>
        </w:rPr>
        <w:t>Ставропольский</w:t>
      </w:r>
      <w:r w:rsidR="00C90E3E">
        <w:rPr>
          <w:rFonts w:ascii="Times New Roman" w:hAnsi="Times New Roman"/>
          <w:b/>
          <w:sz w:val="28"/>
          <w:szCs w:val="28"/>
        </w:rPr>
        <w:t xml:space="preserve"> </w:t>
      </w:r>
      <w:r w:rsidR="00152D59" w:rsidRPr="00940BF3">
        <w:rPr>
          <w:rFonts w:ascii="Times New Roman" w:hAnsi="Times New Roman"/>
          <w:b/>
          <w:sz w:val="28"/>
          <w:szCs w:val="28"/>
        </w:rPr>
        <w:t>Самарской области</w:t>
      </w:r>
      <w:r w:rsidR="00AC3363" w:rsidRPr="00940BF3">
        <w:rPr>
          <w:rFonts w:ascii="Times New Roman" w:hAnsi="Times New Roman"/>
          <w:b/>
          <w:sz w:val="28"/>
          <w:szCs w:val="28"/>
        </w:rPr>
        <w:t xml:space="preserve">, утвержденные решением Собрания представителей сельского поселения </w:t>
      </w:r>
      <w:r w:rsidR="003E0915">
        <w:rPr>
          <w:rFonts w:ascii="Times New Roman" w:hAnsi="Times New Roman"/>
          <w:b/>
          <w:color w:val="0D0D0D" w:themeColor="text1" w:themeTint="F2"/>
          <w:sz w:val="28"/>
          <w:szCs w:val="28"/>
        </w:rPr>
        <w:t>Верхние Белозерки</w:t>
      </w:r>
      <w:r w:rsidR="00AC3363" w:rsidRPr="000069A4">
        <w:rPr>
          <w:rFonts w:ascii="Times New Roman" w:hAnsi="Times New Roman"/>
          <w:b/>
          <w:color w:val="0D0D0D" w:themeColor="text1" w:themeTint="F2"/>
          <w:sz w:val="28"/>
          <w:szCs w:val="28"/>
        </w:rPr>
        <w:t xml:space="preserve"> </w:t>
      </w:r>
      <w:r w:rsidR="00AC3363" w:rsidRPr="00940BF3">
        <w:rPr>
          <w:rFonts w:ascii="Times New Roman" w:hAnsi="Times New Roman"/>
          <w:b/>
          <w:sz w:val="28"/>
          <w:szCs w:val="28"/>
        </w:rPr>
        <w:t xml:space="preserve">муниципального района Ставропольский Самарской области </w:t>
      </w:r>
      <w:r w:rsidR="000069A4">
        <w:rPr>
          <w:rFonts w:ascii="Times New Roman" w:hAnsi="Times New Roman"/>
          <w:b/>
          <w:sz w:val="28"/>
          <w:szCs w:val="28"/>
          <w:lang w:eastAsia="ar-SA"/>
        </w:rPr>
        <w:t xml:space="preserve">от 30.12.2013 г № </w:t>
      </w:r>
      <w:r w:rsidR="003E0915">
        <w:rPr>
          <w:rFonts w:ascii="Times New Roman" w:hAnsi="Times New Roman"/>
          <w:b/>
          <w:bCs/>
          <w:sz w:val="28"/>
          <w:szCs w:val="28"/>
        </w:rPr>
        <w:t>24</w:t>
      </w:r>
    </w:p>
    <w:p w:rsidR="00152D59" w:rsidRPr="00940BF3" w:rsidRDefault="00152D59" w:rsidP="00912FA9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</w:p>
    <w:p w:rsidR="004D1FC4" w:rsidRPr="00940BF3" w:rsidRDefault="004D1FC4" w:rsidP="007E036B">
      <w:pPr>
        <w:ind w:left="567" w:right="-999" w:hanging="567"/>
        <w:jc w:val="center"/>
        <w:rPr>
          <w:rFonts w:ascii="Times New Roman" w:hAnsi="Times New Roman"/>
          <w:sz w:val="28"/>
          <w:szCs w:val="28"/>
        </w:rPr>
      </w:pPr>
    </w:p>
    <w:p w:rsidR="00152D59" w:rsidRPr="000069A4" w:rsidRDefault="00152D59" w:rsidP="007E036B">
      <w:pPr>
        <w:spacing w:line="360" w:lineRule="auto"/>
        <w:ind w:left="426" w:right="-999" w:firstLine="708"/>
        <w:jc w:val="both"/>
        <w:rPr>
          <w:rFonts w:ascii="Times New Roman" w:hAnsi="Times New Roman"/>
          <w:color w:val="0D0D0D" w:themeColor="text1" w:themeTint="F2"/>
          <w:sz w:val="28"/>
          <w:szCs w:val="28"/>
        </w:rPr>
      </w:pPr>
      <w:proofErr w:type="gramStart"/>
      <w:r w:rsidRPr="00940BF3">
        <w:rPr>
          <w:rFonts w:ascii="Times New Roman" w:hAnsi="Times New Roman"/>
          <w:sz w:val="28"/>
          <w:szCs w:val="28"/>
        </w:rPr>
        <w:t>В с</w:t>
      </w:r>
      <w:r w:rsidR="005900A0" w:rsidRPr="00940BF3">
        <w:rPr>
          <w:rFonts w:ascii="Times New Roman" w:hAnsi="Times New Roman"/>
          <w:sz w:val="28"/>
          <w:szCs w:val="28"/>
        </w:rPr>
        <w:t>оответствии со статьей</w:t>
      </w:r>
      <w:r w:rsidR="007E036B" w:rsidRPr="00940BF3">
        <w:rPr>
          <w:rFonts w:ascii="Times New Roman" w:hAnsi="Times New Roman"/>
          <w:sz w:val="28"/>
          <w:szCs w:val="28"/>
        </w:rPr>
        <w:t>33</w:t>
      </w:r>
      <w:r w:rsidR="00842033" w:rsidRPr="00940BF3">
        <w:rPr>
          <w:rFonts w:ascii="Times New Roman" w:hAnsi="Times New Roman"/>
          <w:sz w:val="28"/>
          <w:szCs w:val="28"/>
        </w:rPr>
        <w:t xml:space="preserve"> Градостроительного кодекса Российской</w:t>
      </w:r>
      <w:r w:rsidR="00842033">
        <w:rPr>
          <w:rFonts w:ascii="Times New Roman" w:hAnsi="Times New Roman"/>
          <w:sz w:val="28"/>
          <w:szCs w:val="28"/>
        </w:rPr>
        <w:t xml:space="preserve"> Федерации, пунктом 20 части 1 статьи 14</w:t>
      </w:r>
      <w:r w:rsidR="005201E8">
        <w:rPr>
          <w:rFonts w:ascii="Times New Roman" w:hAnsi="Times New Roman"/>
          <w:sz w:val="28"/>
          <w:szCs w:val="28"/>
        </w:rPr>
        <w:t xml:space="preserve"> Федерального закона от 6 октября 2003 года № 131-ФЗ «Об общих принципах организации местного самоуправления в Российской </w:t>
      </w:r>
      <w:r w:rsidR="005201E8" w:rsidRPr="000069A4">
        <w:rPr>
          <w:rFonts w:ascii="Times New Roman" w:hAnsi="Times New Roman"/>
          <w:color w:val="0D0D0D" w:themeColor="text1" w:themeTint="F2"/>
          <w:sz w:val="28"/>
          <w:szCs w:val="28"/>
        </w:rPr>
        <w:t>Федерации»</w:t>
      </w:r>
      <w:r w:rsidR="003D6D32" w:rsidRPr="000069A4">
        <w:rPr>
          <w:rFonts w:ascii="Times New Roman" w:hAnsi="Times New Roman"/>
          <w:color w:val="0D0D0D" w:themeColor="text1" w:themeTint="F2"/>
          <w:sz w:val="28"/>
          <w:szCs w:val="28"/>
        </w:rPr>
        <w:t xml:space="preserve">, протест Самарской межрайонной природоохранной прокуратуры от </w:t>
      </w:r>
      <w:r w:rsidR="000069A4">
        <w:rPr>
          <w:rFonts w:ascii="Times New Roman" w:hAnsi="Times New Roman"/>
          <w:color w:val="0D0D0D" w:themeColor="text1" w:themeTint="F2"/>
          <w:sz w:val="28"/>
          <w:szCs w:val="28"/>
        </w:rPr>
        <w:t>25.01.2018 г № 15-2018</w:t>
      </w:r>
      <w:r w:rsidR="006238F7" w:rsidRPr="000069A4">
        <w:rPr>
          <w:rFonts w:ascii="Times New Roman" w:hAnsi="Times New Roman"/>
          <w:color w:val="0D0D0D" w:themeColor="text1" w:themeTint="F2"/>
          <w:sz w:val="28"/>
          <w:szCs w:val="28"/>
        </w:rPr>
        <w:t>,</w:t>
      </w:r>
      <w:r w:rsidR="000069A4">
        <w:rPr>
          <w:rFonts w:ascii="Times New Roman" w:hAnsi="Times New Roman"/>
          <w:color w:val="0D0D0D" w:themeColor="text1" w:themeTint="F2"/>
          <w:sz w:val="28"/>
          <w:szCs w:val="28"/>
        </w:rPr>
        <w:t xml:space="preserve"> </w:t>
      </w:r>
      <w:r w:rsidR="000A2E04">
        <w:rPr>
          <w:rFonts w:ascii="Times New Roman" w:hAnsi="Times New Roman"/>
          <w:color w:val="0D0D0D" w:themeColor="text1" w:themeTint="F2"/>
          <w:sz w:val="28"/>
          <w:szCs w:val="28"/>
        </w:rPr>
        <w:t>заявление</w:t>
      </w:r>
      <w:r w:rsidR="003E0915">
        <w:rPr>
          <w:rFonts w:ascii="Times New Roman" w:hAnsi="Times New Roman"/>
          <w:color w:val="0D0D0D" w:themeColor="text1" w:themeTint="F2"/>
          <w:sz w:val="28"/>
          <w:szCs w:val="28"/>
        </w:rPr>
        <w:t xml:space="preserve"> от Соколова В.Л. от 09.04.2018 № 100 </w:t>
      </w:r>
      <w:r w:rsidR="004554A9" w:rsidRPr="000069A4">
        <w:rPr>
          <w:rFonts w:ascii="Times New Roman" w:hAnsi="Times New Roman"/>
          <w:color w:val="0D0D0D" w:themeColor="text1" w:themeTint="F2"/>
          <w:sz w:val="28"/>
          <w:szCs w:val="28"/>
        </w:rPr>
        <w:t xml:space="preserve">с учетом заключения о результатах публичных слушаний от </w:t>
      </w:r>
      <w:r w:rsidR="00EB32DC">
        <w:rPr>
          <w:rFonts w:ascii="Times New Roman" w:hAnsi="Times New Roman"/>
          <w:color w:val="0D0D0D" w:themeColor="text1" w:themeTint="F2"/>
          <w:sz w:val="28"/>
          <w:szCs w:val="28"/>
        </w:rPr>
        <w:t xml:space="preserve">15.10.2018 </w:t>
      </w:r>
      <w:r w:rsidR="00AC3363" w:rsidRPr="000069A4">
        <w:rPr>
          <w:rFonts w:ascii="Times New Roman" w:hAnsi="Times New Roman"/>
          <w:color w:val="0D0D0D" w:themeColor="text1" w:themeTint="F2"/>
          <w:sz w:val="28"/>
          <w:szCs w:val="28"/>
        </w:rPr>
        <w:t>года</w:t>
      </w:r>
      <w:r w:rsidR="004554A9" w:rsidRPr="000069A4">
        <w:rPr>
          <w:rFonts w:ascii="Times New Roman" w:hAnsi="Times New Roman"/>
          <w:color w:val="0D0D0D" w:themeColor="text1" w:themeTint="F2"/>
          <w:sz w:val="28"/>
          <w:szCs w:val="28"/>
        </w:rPr>
        <w:t>,</w:t>
      </w:r>
      <w:r w:rsidR="000069A4">
        <w:rPr>
          <w:rFonts w:ascii="Times New Roman" w:hAnsi="Times New Roman"/>
          <w:color w:val="0D0D0D" w:themeColor="text1" w:themeTint="F2"/>
          <w:sz w:val="28"/>
          <w:szCs w:val="28"/>
        </w:rPr>
        <w:t xml:space="preserve"> </w:t>
      </w:r>
      <w:r w:rsidR="005201E8" w:rsidRPr="000069A4">
        <w:rPr>
          <w:rFonts w:ascii="Times New Roman" w:hAnsi="Times New Roman"/>
          <w:color w:val="0D0D0D" w:themeColor="text1" w:themeTint="F2"/>
          <w:sz w:val="28"/>
          <w:szCs w:val="28"/>
        </w:rPr>
        <w:t>Собрание пре</w:t>
      </w:r>
      <w:r w:rsidR="000069A4">
        <w:rPr>
          <w:rFonts w:ascii="Times New Roman" w:hAnsi="Times New Roman"/>
          <w:color w:val="0D0D0D" w:themeColor="text1" w:themeTint="F2"/>
          <w:sz w:val="28"/>
          <w:szCs w:val="28"/>
        </w:rPr>
        <w:t>дставителей</w:t>
      </w:r>
      <w:proofErr w:type="gramEnd"/>
      <w:r w:rsidR="000069A4">
        <w:rPr>
          <w:rFonts w:ascii="Times New Roman" w:hAnsi="Times New Roman"/>
          <w:color w:val="0D0D0D" w:themeColor="text1" w:themeTint="F2"/>
          <w:sz w:val="28"/>
          <w:szCs w:val="28"/>
        </w:rPr>
        <w:t xml:space="preserve"> сельского поселения </w:t>
      </w:r>
      <w:r w:rsidR="003E0915">
        <w:rPr>
          <w:rFonts w:ascii="Times New Roman" w:hAnsi="Times New Roman"/>
          <w:color w:val="0D0D0D" w:themeColor="text1" w:themeTint="F2"/>
          <w:sz w:val="28"/>
          <w:szCs w:val="28"/>
        </w:rPr>
        <w:t xml:space="preserve">Верхние Белозерки  </w:t>
      </w:r>
      <w:r w:rsidR="005201E8" w:rsidRPr="000069A4">
        <w:rPr>
          <w:rFonts w:ascii="Times New Roman" w:hAnsi="Times New Roman"/>
          <w:color w:val="0D0D0D" w:themeColor="text1" w:themeTint="F2"/>
          <w:sz w:val="28"/>
          <w:szCs w:val="28"/>
        </w:rPr>
        <w:t xml:space="preserve">муниципального района </w:t>
      </w:r>
      <w:proofErr w:type="gramStart"/>
      <w:r w:rsidR="004D1FC4" w:rsidRPr="000069A4">
        <w:rPr>
          <w:rFonts w:ascii="Times New Roman" w:hAnsi="Times New Roman"/>
          <w:color w:val="0D0D0D" w:themeColor="text1" w:themeTint="F2"/>
          <w:sz w:val="28"/>
          <w:szCs w:val="28"/>
        </w:rPr>
        <w:t>Ставропольский</w:t>
      </w:r>
      <w:proofErr w:type="gramEnd"/>
      <w:r w:rsidR="000069A4">
        <w:rPr>
          <w:rFonts w:ascii="Times New Roman" w:hAnsi="Times New Roman"/>
          <w:color w:val="0D0D0D" w:themeColor="text1" w:themeTint="F2"/>
          <w:sz w:val="28"/>
          <w:szCs w:val="28"/>
        </w:rPr>
        <w:t xml:space="preserve"> </w:t>
      </w:r>
      <w:r w:rsidR="005201E8" w:rsidRPr="000069A4">
        <w:rPr>
          <w:rFonts w:ascii="Times New Roman" w:hAnsi="Times New Roman"/>
          <w:color w:val="0D0D0D" w:themeColor="text1" w:themeTint="F2"/>
          <w:sz w:val="28"/>
          <w:szCs w:val="28"/>
        </w:rPr>
        <w:t>Самарской области реш</w:t>
      </w:r>
      <w:r w:rsidR="005900A0" w:rsidRPr="000069A4">
        <w:rPr>
          <w:rFonts w:ascii="Times New Roman" w:hAnsi="Times New Roman"/>
          <w:color w:val="0D0D0D" w:themeColor="text1" w:themeTint="F2"/>
          <w:sz w:val="28"/>
          <w:szCs w:val="28"/>
        </w:rPr>
        <w:t>ило:</w:t>
      </w:r>
    </w:p>
    <w:p w:rsidR="005303D7" w:rsidRDefault="002828EB" w:rsidP="005303D7">
      <w:pPr>
        <w:numPr>
          <w:ilvl w:val="0"/>
          <w:numId w:val="2"/>
        </w:num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bookmarkStart w:id="0" w:name="_Hlk484164216"/>
      <w:r w:rsidRPr="000069A4">
        <w:rPr>
          <w:rFonts w:ascii="Times New Roman" w:hAnsi="Times New Roman"/>
          <w:color w:val="0D0D0D" w:themeColor="text1" w:themeTint="F2"/>
          <w:sz w:val="28"/>
          <w:szCs w:val="28"/>
        </w:rPr>
        <w:t xml:space="preserve">Внести в общее положение </w:t>
      </w:r>
      <w:r w:rsidR="005303D7" w:rsidRPr="000069A4">
        <w:rPr>
          <w:rFonts w:ascii="Times New Roman" w:hAnsi="Times New Roman"/>
          <w:color w:val="0D0D0D" w:themeColor="text1" w:themeTint="F2"/>
          <w:sz w:val="28"/>
          <w:szCs w:val="28"/>
        </w:rPr>
        <w:t xml:space="preserve">Правил землепользования и застройки сельского поселения </w:t>
      </w:r>
      <w:r w:rsidR="003E0915">
        <w:rPr>
          <w:rFonts w:ascii="Times New Roman" w:hAnsi="Times New Roman"/>
          <w:color w:val="0D0D0D" w:themeColor="text1" w:themeTint="F2"/>
          <w:sz w:val="28"/>
          <w:szCs w:val="28"/>
        </w:rPr>
        <w:t>Верхние Белозерки</w:t>
      </w:r>
      <w:r w:rsidR="005303D7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="00945F71">
        <w:rPr>
          <w:rFonts w:ascii="Times New Roman" w:hAnsi="Times New Roman"/>
          <w:sz w:val="28"/>
          <w:szCs w:val="28"/>
        </w:rPr>
        <w:t xml:space="preserve"> </w:t>
      </w:r>
      <w:r w:rsidR="007F02A4">
        <w:rPr>
          <w:rFonts w:ascii="Times New Roman" w:hAnsi="Times New Roman"/>
          <w:sz w:val="28"/>
          <w:szCs w:val="28"/>
        </w:rPr>
        <w:t>следующие изменения</w:t>
      </w:r>
      <w:r w:rsidR="005303D7">
        <w:rPr>
          <w:rFonts w:ascii="Times New Roman" w:hAnsi="Times New Roman"/>
          <w:sz w:val="28"/>
          <w:szCs w:val="28"/>
        </w:rPr>
        <w:t>:</w:t>
      </w:r>
    </w:p>
    <w:bookmarkEnd w:id="0"/>
    <w:p w:rsidR="00415C50" w:rsidRDefault="003D6D32" w:rsidP="005303D7">
      <w:pPr>
        <w:numPr>
          <w:ilvl w:val="1"/>
          <w:numId w:val="2"/>
        </w:numPr>
        <w:spacing w:line="360" w:lineRule="auto"/>
        <w:ind w:right="-999"/>
        <w:jc w:val="both"/>
        <w:rPr>
          <w:rFonts w:ascii="Times New Roman" w:hAnsi="Times New Roman"/>
          <w:sz w:val="28"/>
          <w:szCs w:val="28"/>
        </w:rPr>
      </w:pPr>
      <w:r w:rsidRPr="003D6D32">
        <w:rPr>
          <w:rFonts w:ascii="Times New Roman" w:hAnsi="Times New Roman"/>
          <w:sz w:val="28"/>
          <w:szCs w:val="28"/>
        </w:rPr>
        <w:t>Пункты 1</w:t>
      </w:r>
      <w:r>
        <w:rPr>
          <w:rFonts w:ascii="Times New Roman" w:hAnsi="Times New Roman"/>
          <w:sz w:val="28"/>
          <w:szCs w:val="28"/>
        </w:rPr>
        <w:t xml:space="preserve">, </w:t>
      </w:r>
      <w:r w:rsidRPr="003D6D32">
        <w:rPr>
          <w:rFonts w:ascii="Times New Roman" w:hAnsi="Times New Roman"/>
          <w:sz w:val="28"/>
          <w:szCs w:val="28"/>
        </w:rPr>
        <w:t>2 части 4 статьи 2 исключить</w:t>
      </w:r>
      <w:r>
        <w:rPr>
          <w:rFonts w:ascii="Times New Roman" w:hAnsi="Times New Roman"/>
          <w:sz w:val="28"/>
          <w:szCs w:val="28"/>
        </w:rPr>
        <w:t>;</w:t>
      </w:r>
    </w:p>
    <w:p w:rsidR="00415C50" w:rsidRPr="003D6D32" w:rsidRDefault="003D6D32" w:rsidP="003D6D32">
      <w:pPr>
        <w:pStyle w:val="af3"/>
        <w:numPr>
          <w:ilvl w:val="1"/>
          <w:numId w:val="2"/>
        </w:numPr>
        <w:spacing w:line="360" w:lineRule="auto"/>
        <w:ind w:right="-999"/>
        <w:jc w:val="both"/>
        <w:rPr>
          <w:sz w:val="28"/>
          <w:szCs w:val="28"/>
        </w:rPr>
      </w:pPr>
      <w:r w:rsidRPr="003D6D32">
        <w:rPr>
          <w:sz w:val="28"/>
          <w:szCs w:val="28"/>
        </w:rPr>
        <w:t>Часть 1 статьи 5 дополнить пунктом 4 следующего содержания:</w:t>
      </w:r>
    </w:p>
    <w:p w:rsidR="003D6D32" w:rsidRPr="003D6D32" w:rsidRDefault="003D6D32" w:rsidP="000655B1">
      <w:pPr>
        <w:spacing w:line="360" w:lineRule="auto"/>
        <w:ind w:left="426" w:right="-999" w:firstLine="708"/>
        <w:jc w:val="both"/>
        <w:rPr>
          <w:sz w:val="28"/>
          <w:szCs w:val="28"/>
        </w:rPr>
      </w:pPr>
      <w:r w:rsidRPr="003D6D32">
        <w:rPr>
          <w:sz w:val="28"/>
          <w:szCs w:val="28"/>
        </w:rPr>
        <w:t>«</w:t>
      </w:r>
      <w:r w:rsidRPr="003D6D32">
        <w:rPr>
          <w:rFonts w:ascii="Times New Roman" w:hAnsi="Times New Roman"/>
          <w:sz w:val="28"/>
          <w:szCs w:val="28"/>
        </w:rPr>
        <w:t xml:space="preserve">4) расчетные показатели минимально допустимого уровня обеспеченности территории объектами коммунальной, транспортной,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случае, если в границах </w:t>
      </w:r>
      <w:r w:rsidRPr="003D6D32">
        <w:rPr>
          <w:rFonts w:ascii="Times New Roman" w:hAnsi="Times New Roman"/>
          <w:sz w:val="28"/>
          <w:szCs w:val="28"/>
        </w:rPr>
        <w:lastRenderedPageBreak/>
        <w:t>территориальной зоны, применительно к которой устанавливается градостроительный регламент, предусматривается осуществление деятельности по комплексному и устойчивому развитию территории</w:t>
      </w:r>
      <w:r w:rsidRPr="003D6D32">
        <w:rPr>
          <w:sz w:val="28"/>
          <w:szCs w:val="28"/>
        </w:rPr>
        <w:t>»</w:t>
      </w:r>
    </w:p>
    <w:p w:rsidR="00132E20" w:rsidRDefault="003D6D32" w:rsidP="00132E20">
      <w:pPr>
        <w:spacing w:line="360" w:lineRule="auto"/>
        <w:ind w:left="1134" w:right="-99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1.3.</w:t>
      </w:r>
      <w:r w:rsidR="000655B1">
        <w:rPr>
          <w:rFonts w:ascii="Times New Roman" w:hAnsi="Times New Roman"/>
          <w:sz w:val="28"/>
          <w:szCs w:val="28"/>
        </w:rPr>
        <w:t xml:space="preserve"> Часть 2 статьи 12 изложить в следующей редакции:</w:t>
      </w:r>
    </w:p>
    <w:p w:rsidR="000655B1" w:rsidRDefault="000655B1" w:rsidP="000655B1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 xml:space="preserve">2. </w:t>
      </w:r>
      <w:r w:rsidRPr="000655B1">
        <w:rPr>
          <w:rFonts w:ascii="Times New Roman" w:hAnsi="Times New Roman"/>
          <w:sz w:val="28"/>
          <w:szCs w:val="28"/>
        </w:rPr>
        <w:t>Существующие, планируемые (изменяемые, вновь образуемые) границы территорий общего пользования поселения и (или) границы территорий, занятых линейными объектами и (или) предназначенных для размещения линейных объектов, обозначаются красными линиями»</w:t>
      </w:r>
    </w:p>
    <w:p w:rsidR="000655B1" w:rsidRDefault="000655B1" w:rsidP="000655B1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1.4.  Статью 13 изложить в следующей редакции:</w:t>
      </w:r>
    </w:p>
    <w:p w:rsidR="000655B1" w:rsidRPr="000655B1" w:rsidRDefault="000655B1" w:rsidP="000655B1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>«Для обсуждения проектов муниципальных правовых актов по вопросам местного значения с участием жителей сельского поселения представительным органом сельского поселения, главой сельского поселения могут проводиться публичные слушания.</w:t>
      </w:r>
    </w:p>
    <w:p w:rsidR="000655B1" w:rsidRPr="000655B1" w:rsidRDefault="000655B1" w:rsidP="000655B1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>Публичные слушания проводятся по инициативе населения, представительного органа сельского поселения или главы сельского поселения.</w:t>
      </w:r>
    </w:p>
    <w:p w:rsidR="000655B1" w:rsidRPr="000655B1" w:rsidRDefault="000655B1" w:rsidP="000655B1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>Публичные слушания, проводимые по инициативе населения или представительного органа сельского поселения, назначаются представительным органом сельского поселения, а по инициативе главы сельского поселения - главой сельского поселения.</w:t>
      </w:r>
    </w:p>
    <w:p w:rsidR="000655B1" w:rsidRPr="000655B1" w:rsidRDefault="000655B1" w:rsidP="000655B1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proofErr w:type="gramStart"/>
      <w:r w:rsidRPr="000655B1">
        <w:rPr>
          <w:rFonts w:ascii="Times New Roman" w:hAnsi="Times New Roman"/>
          <w:sz w:val="28"/>
          <w:szCs w:val="28"/>
        </w:rPr>
        <w:t xml:space="preserve">Порядок проведения публичных слушаний на территории сельского поселения регулируется в соответствии с Решением Собрания представителей </w:t>
      </w:r>
      <w:r w:rsidR="000069A4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3E0915">
        <w:rPr>
          <w:rFonts w:ascii="Times New Roman" w:hAnsi="Times New Roman"/>
          <w:color w:val="0D0D0D" w:themeColor="text1" w:themeTint="F2"/>
          <w:sz w:val="28"/>
          <w:szCs w:val="28"/>
        </w:rPr>
        <w:t>Верхние Белозерки</w:t>
      </w:r>
      <w:r w:rsidR="00C65D07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0655B1">
        <w:rPr>
          <w:rFonts w:ascii="Times New Roman" w:hAnsi="Times New Roman"/>
          <w:sz w:val="28"/>
          <w:szCs w:val="28"/>
        </w:rPr>
        <w:t>№</w:t>
      </w:r>
      <w:r w:rsidR="003E0915">
        <w:rPr>
          <w:rFonts w:ascii="Times New Roman" w:hAnsi="Times New Roman"/>
          <w:sz w:val="28"/>
          <w:szCs w:val="28"/>
        </w:rPr>
        <w:t xml:space="preserve">  2</w:t>
      </w:r>
      <w:r w:rsidRPr="000655B1">
        <w:rPr>
          <w:rFonts w:ascii="Times New Roman" w:hAnsi="Times New Roman"/>
          <w:sz w:val="28"/>
          <w:szCs w:val="28"/>
        </w:rPr>
        <w:t xml:space="preserve"> от </w:t>
      </w:r>
      <w:r w:rsidR="000069A4">
        <w:rPr>
          <w:rFonts w:ascii="Times New Roman" w:hAnsi="Times New Roman"/>
          <w:sz w:val="28"/>
          <w:szCs w:val="28"/>
        </w:rPr>
        <w:t xml:space="preserve">05.03.2010 </w:t>
      </w:r>
      <w:r w:rsidRPr="000655B1">
        <w:rPr>
          <w:rFonts w:ascii="Times New Roman" w:hAnsi="Times New Roman"/>
          <w:sz w:val="28"/>
          <w:szCs w:val="28"/>
        </w:rPr>
        <w:t xml:space="preserve">г. «О порядке организации и проведения публичных слушаний в сельском поселении </w:t>
      </w:r>
      <w:r w:rsidR="003E0915">
        <w:rPr>
          <w:rFonts w:ascii="Times New Roman" w:hAnsi="Times New Roman"/>
          <w:color w:val="0D0D0D" w:themeColor="text1" w:themeTint="F2"/>
          <w:sz w:val="28"/>
          <w:szCs w:val="28"/>
        </w:rPr>
        <w:t>Верхние Белозерки</w:t>
      </w:r>
      <w:r w:rsidRPr="000655B1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области» с учетом положений законодательства о градостроительной деятельности РФ.</w:t>
      </w:r>
      <w:proofErr w:type="gramEnd"/>
    </w:p>
    <w:p w:rsidR="000655B1" w:rsidRPr="000655B1" w:rsidRDefault="000655B1" w:rsidP="00C65D07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bookmarkStart w:id="1" w:name="Par3"/>
      <w:bookmarkEnd w:id="1"/>
      <w:r w:rsidRPr="000655B1">
        <w:rPr>
          <w:rFonts w:ascii="Times New Roman" w:hAnsi="Times New Roman"/>
          <w:sz w:val="28"/>
          <w:szCs w:val="28"/>
        </w:rPr>
        <w:t>На публичные слушания должны выноситься вопросы:</w:t>
      </w:r>
    </w:p>
    <w:p w:rsidR="000655B1" w:rsidRPr="00C65D07" w:rsidRDefault="000655B1" w:rsidP="00C65D07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 xml:space="preserve">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</w:t>
      </w:r>
      <w:r w:rsidRPr="000655B1">
        <w:rPr>
          <w:rFonts w:ascii="Times New Roman" w:hAnsi="Times New Roman"/>
          <w:sz w:val="28"/>
          <w:szCs w:val="28"/>
        </w:rPr>
        <w:lastRenderedPageBreak/>
        <w:t>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строительства,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в порядке, установленном соответствующим решением представительного органа или публичные слушания, порядок организации и проведения которых определяется в соответствии</w:t>
      </w:r>
      <w:r w:rsidR="00945F71">
        <w:rPr>
          <w:rFonts w:ascii="Times New Roman" w:hAnsi="Times New Roman"/>
          <w:sz w:val="28"/>
          <w:szCs w:val="28"/>
        </w:rPr>
        <w:t xml:space="preserve"> с</w:t>
      </w:r>
      <w:r w:rsidRPr="00C65D07">
        <w:rPr>
          <w:rFonts w:ascii="Times New Roman" w:hAnsi="Times New Roman"/>
          <w:sz w:val="28"/>
          <w:szCs w:val="28"/>
        </w:rPr>
        <w:t xml:space="preserve"> пунктом 11 Порядка, утвержденного Решением Собрания представителей </w:t>
      </w:r>
      <w:r w:rsidR="00C65D07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3E0915">
        <w:rPr>
          <w:rFonts w:ascii="Times New Roman" w:hAnsi="Times New Roman"/>
          <w:color w:val="0D0D0D" w:themeColor="text1" w:themeTint="F2"/>
          <w:sz w:val="28"/>
          <w:szCs w:val="28"/>
        </w:rPr>
        <w:t>Верхние Белозерки</w:t>
      </w:r>
      <w:r w:rsidR="00C65D07">
        <w:rPr>
          <w:rFonts w:ascii="Times New Roman" w:hAnsi="Times New Roman"/>
          <w:sz w:val="28"/>
          <w:szCs w:val="28"/>
        </w:rPr>
        <w:t xml:space="preserve"> муниципального района Ставропольский </w:t>
      </w:r>
      <w:r w:rsidR="0057043E">
        <w:rPr>
          <w:rFonts w:ascii="Times New Roman" w:hAnsi="Times New Roman"/>
          <w:sz w:val="28"/>
          <w:szCs w:val="28"/>
        </w:rPr>
        <w:t>Самарской области</w:t>
      </w:r>
      <w:r w:rsidRPr="00C65D07">
        <w:rPr>
          <w:rFonts w:ascii="Times New Roman" w:hAnsi="Times New Roman"/>
          <w:sz w:val="28"/>
          <w:szCs w:val="28"/>
        </w:rPr>
        <w:t xml:space="preserve"> №</w:t>
      </w:r>
      <w:r w:rsidR="003E0915">
        <w:rPr>
          <w:rFonts w:ascii="Times New Roman" w:hAnsi="Times New Roman"/>
          <w:sz w:val="28"/>
          <w:szCs w:val="28"/>
        </w:rPr>
        <w:t xml:space="preserve"> 2</w:t>
      </w:r>
      <w:r w:rsidR="000069A4">
        <w:rPr>
          <w:rFonts w:ascii="Times New Roman" w:hAnsi="Times New Roman"/>
          <w:sz w:val="28"/>
          <w:szCs w:val="28"/>
        </w:rPr>
        <w:t xml:space="preserve"> от 05.03.2010 </w:t>
      </w:r>
      <w:r w:rsidRPr="00C65D07">
        <w:rPr>
          <w:rFonts w:ascii="Times New Roman" w:hAnsi="Times New Roman"/>
          <w:sz w:val="28"/>
          <w:szCs w:val="28"/>
        </w:rPr>
        <w:t>г. «О порядке организации и проведения публичны</w:t>
      </w:r>
      <w:r w:rsidR="000069A4">
        <w:rPr>
          <w:rFonts w:ascii="Times New Roman" w:hAnsi="Times New Roman"/>
          <w:sz w:val="28"/>
          <w:szCs w:val="28"/>
        </w:rPr>
        <w:t xml:space="preserve">х слушаний в сельском поселении </w:t>
      </w:r>
      <w:r w:rsidR="003E0915">
        <w:rPr>
          <w:rFonts w:ascii="Times New Roman" w:hAnsi="Times New Roman"/>
          <w:color w:val="0D0D0D" w:themeColor="text1" w:themeTint="F2"/>
          <w:sz w:val="28"/>
          <w:szCs w:val="28"/>
        </w:rPr>
        <w:t>Верхние Белозерки</w:t>
      </w:r>
      <w:r w:rsidR="000069A4">
        <w:rPr>
          <w:rFonts w:ascii="Times New Roman" w:hAnsi="Times New Roman"/>
          <w:sz w:val="28"/>
          <w:szCs w:val="28"/>
        </w:rPr>
        <w:t xml:space="preserve"> </w:t>
      </w:r>
      <w:r w:rsidRPr="00C65D07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области» с учетом положений законодательства о градостроительной деятельности РФ.</w:t>
      </w:r>
    </w:p>
    <w:p w:rsidR="00E064EE" w:rsidRDefault="000655B1" w:rsidP="00C65D07">
      <w:pPr>
        <w:spacing w:line="360" w:lineRule="auto"/>
        <w:ind w:left="426" w:right="-999" w:firstLine="708"/>
        <w:jc w:val="both"/>
        <w:rPr>
          <w:rFonts w:ascii="Times New Roman" w:hAnsi="Times New Roman"/>
          <w:bCs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 xml:space="preserve">Участниками </w:t>
      </w:r>
      <w:r w:rsidR="00791373">
        <w:rPr>
          <w:rFonts w:ascii="Times New Roman" w:hAnsi="Times New Roman"/>
          <w:sz w:val="28"/>
          <w:szCs w:val="28"/>
        </w:rPr>
        <w:t xml:space="preserve">общественных обсуждений или </w:t>
      </w:r>
      <w:r w:rsidRPr="000655B1">
        <w:rPr>
          <w:rFonts w:ascii="Times New Roman" w:hAnsi="Times New Roman"/>
          <w:sz w:val="28"/>
          <w:szCs w:val="28"/>
        </w:rPr>
        <w:t>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</w:t>
      </w:r>
      <w:r w:rsidR="003E0915">
        <w:rPr>
          <w:rFonts w:ascii="Times New Roman" w:hAnsi="Times New Roman"/>
          <w:sz w:val="28"/>
          <w:szCs w:val="28"/>
        </w:rPr>
        <w:t xml:space="preserve"> </w:t>
      </w:r>
      <w:r w:rsidR="00E064EE" w:rsidRPr="00E064EE">
        <w:rPr>
          <w:rFonts w:ascii="Times New Roman" w:hAnsi="Times New Roman"/>
          <w:bCs/>
          <w:sz w:val="28"/>
          <w:szCs w:val="28"/>
        </w:rPr>
        <w:t>а также правообладатели помещений, являющихся частью указанных объектов капитального строительства.</w:t>
      </w:r>
    </w:p>
    <w:p w:rsidR="00E064EE" w:rsidRPr="00E064EE" w:rsidRDefault="00E064EE" w:rsidP="00E064E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E064EE">
        <w:rPr>
          <w:rFonts w:ascii="Times New Roman" w:hAnsi="Times New Roman"/>
          <w:sz w:val="28"/>
          <w:szCs w:val="28"/>
        </w:rPr>
        <w:t xml:space="preserve">Участниками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</w:t>
      </w:r>
      <w:r w:rsidRPr="00E064EE">
        <w:rPr>
          <w:rFonts w:ascii="Times New Roman" w:hAnsi="Times New Roman"/>
          <w:sz w:val="28"/>
          <w:szCs w:val="28"/>
        </w:rPr>
        <w:lastRenderedPageBreak/>
        <w:t xml:space="preserve">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</w:t>
      </w:r>
      <w:r w:rsidR="000069A4">
        <w:rPr>
          <w:rFonts w:ascii="Times New Roman" w:hAnsi="Times New Roman"/>
          <w:sz w:val="28"/>
          <w:szCs w:val="28"/>
        </w:rPr>
        <w:t xml:space="preserve">частью 3 статьи 39 </w:t>
      </w:r>
      <w:r w:rsidRPr="00E064EE">
        <w:rPr>
          <w:rFonts w:ascii="Times New Roman" w:hAnsi="Times New Roman"/>
          <w:sz w:val="28"/>
          <w:szCs w:val="28"/>
        </w:rPr>
        <w:t>Градостроительного Кодекса,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проектов».</w:t>
      </w:r>
    </w:p>
    <w:p w:rsidR="00C65D07" w:rsidRPr="000655B1" w:rsidRDefault="00C65D07" w:rsidP="00C65D07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1.5. </w:t>
      </w:r>
      <w:bookmarkStart w:id="2" w:name="_Hlk510785222"/>
      <w:r>
        <w:rPr>
          <w:rFonts w:ascii="Times New Roman" w:hAnsi="Times New Roman"/>
          <w:sz w:val="28"/>
          <w:szCs w:val="28"/>
        </w:rPr>
        <w:t>Статью 14 изложить в следующей редакции:</w:t>
      </w:r>
      <w:bookmarkEnd w:id="2"/>
    </w:p>
    <w:p w:rsidR="00C65D07" w:rsidRPr="00C65D07" w:rsidRDefault="00C65D07" w:rsidP="00C65D07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«Статья 14. Процедура проведения публичных слушаний.</w:t>
      </w:r>
    </w:p>
    <w:p w:rsidR="00C65D07" w:rsidRPr="00C65D07" w:rsidRDefault="00C65D07" w:rsidP="00C65D07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proofErr w:type="gramStart"/>
      <w:r w:rsidRPr="00C65D07">
        <w:rPr>
          <w:rFonts w:ascii="Times New Roman" w:hAnsi="Times New Roman"/>
          <w:sz w:val="28"/>
          <w:szCs w:val="28"/>
        </w:rPr>
        <w:t xml:space="preserve">Процедура проведения публичных слушаний проводится в соответствии с </w:t>
      </w:r>
      <w:r w:rsidRPr="0057043E">
        <w:rPr>
          <w:rFonts w:ascii="Times New Roman" w:hAnsi="Times New Roman"/>
          <w:sz w:val="28"/>
          <w:szCs w:val="28"/>
        </w:rPr>
        <w:t>Решением Собрания представителей</w:t>
      </w:r>
      <w:r w:rsidR="000069A4">
        <w:rPr>
          <w:rFonts w:ascii="Times New Roman" w:hAnsi="Times New Roman"/>
          <w:sz w:val="28"/>
          <w:szCs w:val="28"/>
        </w:rPr>
        <w:t xml:space="preserve"> </w:t>
      </w:r>
      <w:r w:rsidR="0057043E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3E0915">
        <w:rPr>
          <w:rFonts w:ascii="Times New Roman" w:hAnsi="Times New Roman"/>
          <w:color w:val="0D0D0D" w:themeColor="text1" w:themeTint="F2"/>
          <w:sz w:val="28"/>
          <w:szCs w:val="28"/>
        </w:rPr>
        <w:t xml:space="preserve">Верхние Белозерки </w:t>
      </w:r>
      <w:r w:rsidR="0057043E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области</w:t>
      </w:r>
      <w:r w:rsidR="000069A4">
        <w:rPr>
          <w:rFonts w:ascii="Times New Roman" w:hAnsi="Times New Roman"/>
          <w:sz w:val="28"/>
          <w:szCs w:val="28"/>
        </w:rPr>
        <w:t xml:space="preserve"> </w:t>
      </w:r>
      <w:r w:rsidRPr="0057043E">
        <w:rPr>
          <w:rFonts w:ascii="Times New Roman" w:hAnsi="Times New Roman"/>
          <w:sz w:val="28"/>
          <w:szCs w:val="28"/>
        </w:rPr>
        <w:t>№</w:t>
      </w:r>
      <w:r w:rsidR="003E0915">
        <w:rPr>
          <w:rFonts w:ascii="Times New Roman" w:hAnsi="Times New Roman"/>
          <w:sz w:val="28"/>
          <w:szCs w:val="28"/>
        </w:rPr>
        <w:t xml:space="preserve">  2</w:t>
      </w:r>
      <w:r w:rsidR="000069A4">
        <w:rPr>
          <w:rFonts w:ascii="Times New Roman" w:hAnsi="Times New Roman"/>
          <w:sz w:val="28"/>
          <w:szCs w:val="28"/>
        </w:rPr>
        <w:t xml:space="preserve"> </w:t>
      </w:r>
      <w:r w:rsidRPr="0057043E">
        <w:rPr>
          <w:rFonts w:ascii="Times New Roman" w:hAnsi="Times New Roman"/>
          <w:sz w:val="28"/>
          <w:szCs w:val="28"/>
        </w:rPr>
        <w:t xml:space="preserve"> от </w:t>
      </w:r>
      <w:r w:rsidR="000069A4">
        <w:rPr>
          <w:rFonts w:ascii="Times New Roman" w:hAnsi="Times New Roman"/>
          <w:sz w:val="28"/>
          <w:szCs w:val="28"/>
        </w:rPr>
        <w:t>05.03.2010 г</w:t>
      </w:r>
      <w:r w:rsidRPr="0057043E">
        <w:rPr>
          <w:rFonts w:ascii="Times New Roman" w:hAnsi="Times New Roman"/>
          <w:sz w:val="28"/>
          <w:szCs w:val="28"/>
        </w:rPr>
        <w:t xml:space="preserve">. «О порядке организации и проведения публичных </w:t>
      </w:r>
      <w:r w:rsidR="000069A4">
        <w:rPr>
          <w:rFonts w:ascii="Times New Roman" w:hAnsi="Times New Roman"/>
          <w:sz w:val="28"/>
          <w:szCs w:val="28"/>
        </w:rPr>
        <w:t xml:space="preserve">слушаний в сельском поселении </w:t>
      </w:r>
      <w:r w:rsidR="003E0915">
        <w:rPr>
          <w:rFonts w:ascii="Times New Roman" w:hAnsi="Times New Roman"/>
          <w:color w:val="0D0D0D" w:themeColor="text1" w:themeTint="F2"/>
          <w:sz w:val="28"/>
          <w:szCs w:val="28"/>
        </w:rPr>
        <w:t>Верхние Белозерки</w:t>
      </w:r>
      <w:r w:rsidRPr="0057043E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области» и</w:t>
      </w:r>
      <w:r w:rsidR="00945F71">
        <w:rPr>
          <w:rFonts w:ascii="Times New Roman" w:hAnsi="Times New Roman"/>
          <w:sz w:val="28"/>
          <w:szCs w:val="28"/>
        </w:rPr>
        <w:t xml:space="preserve"> </w:t>
      </w:r>
      <w:r w:rsidRPr="00C65D07">
        <w:rPr>
          <w:rFonts w:ascii="Times New Roman" w:hAnsi="Times New Roman"/>
          <w:sz w:val="28"/>
          <w:szCs w:val="28"/>
        </w:rPr>
        <w:t>состоит из следующих этапов:</w:t>
      </w:r>
      <w:proofErr w:type="gramEnd"/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1) оповещение о начале публичных слушаний;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3) проведение экспозиции или экспозиций проекта, подлежащего рассмотрению на публичных слушаниях;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4) проведение собрания или собраний участников публичных слушаний;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lastRenderedPageBreak/>
        <w:t>5) подготовка и оформление протокола публичных слушаний;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6) подготовка и опубликование заключения о результатах публичных слушаний».</w:t>
      </w:r>
    </w:p>
    <w:p w:rsidR="000655B1" w:rsidRDefault="0057043E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1.6. </w:t>
      </w:r>
      <w:r w:rsidR="00150225" w:rsidRPr="000819DE">
        <w:rPr>
          <w:rFonts w:ascii="Times New Roman" w:hAnsi="Times New Roman"/>
          <w:sz w:val="28"/>
          <w:szCs w:val="28"/>
        </w:rPr>
        <w:t xml:space="preserve">Часть 1 статьи </w:t>
      </w:r>
      <w:r w:rsidR="000819DE">
        <w:rPr>
          <w:rFonts w:ascii="Times New Roman" w:hAnsi="Times New Roman"/>
          <w:sz w:val="28"/>
          <w:szCs w:val="28"/>
        </w:rPr>
        <w:t>15</w:t>
      </w:r>
      <w:r w:rsidR="00150225" w:rsidRPr="000819DE">
        <w:rPr>
          <w:rFonts w:ascii="Times New Roman" w:hAnsi="Times New Roman"/>
          <w:sz w:val="28"/>
          <w:szCs w:val="28"/>
        </w:rPr>
        <w:t xml:space="preserve"> дополнить пунктом </w:t>
      </w:r>
      <w:r w:rsidR="000819DE">
        <w:rPr>
          <w:rFonts w:ascii="Times New Roman" w:hAnsi="Times New Roman"/>
          <w:sz w:val="28"/>
          <w:szCs w:val="28"/>
        </w:rPr>
        <w:t>7</w:t>
      </w:r>
      <w:r w:rsidR="00150225" w:rsidRPr="000819DE">
        <w:rPr>
          <w:rFonts w:ascii="Times New Roman" w:hAnsi="Times New Roman"/>
          <w:sz w:val="28"/>
          <w:szCs w:val="28"/>
        </w:rPr>
        <w:t xml:space="preserve"> следующего содержания:</w:t>
      </w:r>
    </w:p>
    <w:p w:rsidR="000819DE" w:rsidRDefault="000819DE" w:rsidP="000819DE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>7.</w:t>
      </w:r>
      <w:r w:rsidRPr="000819DE">
        <w:rPr>
          <w:rFonts w:ascii="Times New Roman" w:hAnsi="Times New Roman"/>
          <w:sz w:val="28"/>
          <w:szCs w:val="28"/>
        </w:rPr>
        <w:t xml:space="preserve"> по проектам правил благоустройства – один месяц».</w:t>
      </w:r>
    </w:p>
    <w:p w:rsid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1.7. Статью 16 изложить в следующей редакции: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«1. Организатор публичных слушаний подготавливает и оформляет протокол публичных слушаний, в котором указываются: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1) дата оформления протокола публичных слушаний;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2) информация об организаторе публичных слушаний;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3) информация, содержащаяся в опубликованном оповещении о начале публичных слушаний, дата и источник его опубликования;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4) 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5) все 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К протоколу публичных слушаний прилагается перечень принявших участие в рассмотрении проекта участников публичных слушаний, включающий в себя сведения об участниках публичных слушаний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Участник публичных слушаний, который внес предложения и замечания, касающиеся проекта, рассмотренного на публичных слушаниях, имеет право получить выписку из протокола публичных слушаний, содержащую внесенные этим участником предложения и замечания.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lastRenderedPageBreak/>
        <w:t>2. На основании протокола публичных слушаний организатор публичных слушаний осуществляет подготовку заключения о результатах публичных слушаний.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 xml:space="preserve"> В заключении о результатах публичных слушаний должны быть указаны: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1) дата оформления заключения о результатах публичных слушаний;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2) наименование проекта, рассмотренного на публичных слушаниях, сведения о количестве участников публичных слушаний, которые приняли участие в публичных слушаниях;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3) реквизиты протокола публичных слушаний, на основании которого подготовлено заключение о результатах публичных слушаний;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4) 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 В случае внесения несколькими участниками публичных слушаний одинаковых предложений и замечаний допускается обобщение таких предложений и замечаний;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5) аргументированные рекомендации организатора публичных слушаний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 xml:space="preserve"> Заключение о результатах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 сельского поселения».</w:t>
      </w:r>
    </w:p>
    <w:p w:rsid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1.8. Часть 4 статьи 17 изложить в следующей редакции:</w:t>
      </w:r>
    </w:p>
    <w:p w:rsid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«</w:t>
      </w:r>
      <w:r w:rsidR="003C057A">
        <w:rPr>
          <w:rFonts w:ascii="Times New Roman" w:hAnsi="Times New Roman"/>
          <w:sz w:val="28"/>
          <w:szCs w:val="28"/>
        </w:rPr>
        <w:t xml:space="preserve">4. </w:t>
      </w:r>
      <w:r w:rsidRPr="000819DE">
        <w:rPr>
          <w:rFonts w:ascii="Times New Roman" w:hAnsi="Times New Roman"/>
          <w:sz w:val="28"/>
          <w:szCs w:val="28"/>
        </w:rPr>
        <w:t>Глава местной администрации с учетом рекомендаций, содержащихся в заключении комиссии, в течение тридцати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заявителям»</w:t>
      </w:r>
    </w:p>
    <w:p w:rsid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1.9. Часть 6 статьи 18 изложить в следующей редакции: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«</w:t>
      </w:r>
      <w:r w:rsidR="003C057A">
        <w:rPr>
          <w:rFonts w:ascii="Times New Roman" w:hAnsi="Times New Roman"/>
          <w:sz w:val="28"/>
          <w:szCs w:val="28"/>
        </w:rPr>
        <w:t xml:space="preserve">6. </w:t>
      </w:r>
      <w:r w:rsidRPr="000819DE">
        <w:rPr>
          <w:rFonts w:ascii="Times New Roman" w:hAnsi="Times New Roman"/>
          <w:sz w:val="28"/>
          <w:szCs w:val="28"/>
        </w:rPr>
        <w:t>После завершения общественных обсуждений или публичных слушаний по проекту правил землепользования и застройки комиссия с учетом результатов таких общественных обсуждений или публичных слушаний обеспечивает внесение изменений в проект правил землепользования и застройки и представляет указанный проект главе местной администрации. Обязательными приложениями к проекту правил землепользования и застройки являются протокол общественных обсуждений или публичных слушаний и заключение о результатах общественных обсуждений или публичных слушаний, за исключением случаев, если их проведение в соответствии с Градостроительным кодексом не требуется».</w:t>
      </w:r>
    </w:p>
    <w:p w:rsid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1.1</w:t>
      </w:r>
      <w:r w:rsidR="00E064EE">
        <w:rPr>
          <w:rFonts w:ascii="Times New Roman" w:hAnsi="Times New Roman"/>
          <w:sz w:val="28"/>
          <w:szCs w:val="28"/>
        </w:rPr>
        <w:t>0</w:t>
      </w:r>
      <w:r>
        <w:rPr>
          <w:rFonts w:ascii="Times New Roman" w:hAnsi="Times New Roman"/>
          <w:sz w:val="28"/>
          <w:szCs w:val="28"/>
        </w:rPr>
        <w:t>. Часть 2 статьи 20 изложить в следующей редакции: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 xml:space="preserve">2. </w:t>
      </w:r>
      <w:r w:rsidRPr="003C057A">
        <w:rPr>
          <w:rFonts w:ascii="Times New Roman" w:hAnsi="Times New Roman"/>
          <w:sz w:val="28"/>
          <w:szCs w:val="28"/>
        </w:rPr>
        <w:t>На карте градостроительного зонирования устанавливаются границы территориальных зон. Границы территориальных зон должны отвечать требованию принадлежности каждого земельного участка только к одной территориальной зоне. Формирование одного земельного участка из нескольких земельных участков, расположенных в различных территориальных зонах, не допускается. Территориальные зоны, как правило, не устанавливаются применительно к одному земельному участку.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На карте градостроительного зонирования в обязательном порядке отображаются границы населенных пунктов, входящих в состав поселения, городского округа, границы зон с особыми условиями использования территорий, границы территорий объектов культурного наследия, границы территорий исторических поселений федерального значения, границы территорий исторических поселений регионального значения. Указанные границы могут отображаться на отдельных картах.</w:t>
      </w:r>
    </w:p>
    <w:p w:rsid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 xml:space="preserve">На карте градостроительного зонирования в обязательном порядке устанавливаются территории, в границах которых предусматривается осуществление деятельности по комплексному и устойчивому развитию территории, в случае планирования осуществления такой деятельности. Границы </w:t>
      </w:r>
      <w:r w:rsidRPr="003C057A">
        <w:rPr>
          <w:rFonts w:ascii="Times New Roman" w:hAnsi="Times New Roman"/>
          <w:sz w:val="28"/>
          <w:szCs w:val="28"/>
        </w:rPr>
        <w:lastRenderedPageBreak/>
        <w:t>таких территорий устанавливаются по границам одной или нескольких территориальных зон и могут отображаться на отдельной карте»;</w:t>
      </w:r>
    </w:p>
    <w:p w:rsid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1.1</w:t>
      </w:r>
      <w:r w:rsidR="00E064EE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>. Часть 2 статьи 34 изложить в следующей редакции: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 xml:space="preserve">2. </w:t>
      </w:r>
      <w:r w:rsidRPr="003C057A">
        <w:rPr>
          <w:rFonts w:ascii="Times New Roman" w:hAnsi="Times New Roman"/>
          <w:sz w:val="28"/>
          <w:szCs w:val="28"/>
        </w:rPr>
        <w:t>В границах водоохранных зон запрещаются: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1) использование сточных вод в целях регулирования плодородия почв;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2) размещение кладбищ, скотомогильников, объектов размещения отходов производства и потребления, химических, взрывчатых, токсичных, отравляющих и ядовитых веществ, пунктов захоронения радиоактивных отходов;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3) осуществление авиационных мер по борьбе с вредными организмами;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4) движение и стоянка транспортных средств (кроме специальных транспортных средств), за исключением их движения по дорогам и стоянки на дорогах и в специально оборудованных местах, имеющих твердое покрытие;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5) размещение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судостроительных и судоремонтных организаций, инфраструктуры внутренних водных путей при условии соблюдения требований законодательства в области охраны окружающей среды и настоящего Кодекса), станций технического обслуживания, используемых для технического осмотра и ремонта транспортных средств, осуществление мойки транспортных средств;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 xml:space="preserve">6) размещение специализированных хранилищ пестицидов и </w:t>
      </w:r>
      <w:proofErr w:type="spellStart"/>
      <w:r w:rsidRPr="003C057A">
        <w:rPr>
          <w:rFonts w:ascii="Times New Roman" w:hAnsi="Times New Roman"/>
          <w:sz w:val="28"/>
          <w:szCs w:val="28"/>
        </w:rPr>
        <w:t>агрохимикатов</w:t>
      </w:r>
      <w:proofErr w:type="spellEnd"/>
      <w:r w:rsidRPr="003C057A">
        <w:rPr>
          <w:rFonts w:ascii="Times New Roman" w:hAnsi="Times New Roman"/>
          <w:sz w:val="28"/>
          <w:szCs w:val="28"/>
        </w:rPr>
        <w:t xml:space="preserve">, применение пестицидов и </w:t>
      </w:r>
      <w:proofErr w:type="spellStart"/>
      <w:r w:rsidRPr="003C057A">
        <w:rPr>
          <w:rFonts w:ascii="Times New Roman" w:hAnsi="Times New Roman"/>
          <w:sz w:val="28"/>
          <w:szCs w:val="28"/>
        </w:rPr>
        <w:t>агрохимикатов</w:t>
      </w:r>
      <w:proofErr w:type="spellEnd"/>
      <w:r w:rsidRPr="003C057A">
        <w:rPr>
          <w:rFonts w:ascii="Times New Roman" w:hAnsi="Times New Roman"/>
          <w:sz w:val="28"/>
          <w:szCs w:val="28"/>
        </w:rPr>
        <w:t>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7) сброс сточных, в том числе дренажных, вод;</w:t>
      </w:r>
    </w:p>
    <w:p w:rsid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 xml:space="preserve">8) разведка и добыча общераспространенных полезных ископаемых (за исключением случаев, если разведка и добыча общераспространенных полезных ископаемых осуществляются пользователями недр, осуществляющими разведку и добычу иных видов полезных ископаемых, в границах предоставленных им в соответствии с законодательством Российской Федерации о недрах горных отводов и (или) геологических отводов на основании утвержденного технического проекта в соответствии со </w:t>
      </w:r>
      <w:r w:rsidRPr="00005631">
        <w:rPr>
          <w:rFonts w:ascii="Times New Roman" w:hAnsi="Times New Roman"/>
          <w:sz w:val="28"/>
          <w:szCs w:val="28"/>
        </w:rPr>
        <w:t>статьей 19.1</w:t>
      </w:r>
      <w:r w:rsidRPr="003C057A">
        <w:rPr>
          <w:rFonts w:ascii="Times New Roman" w:hAnsi="Times New Roman"/>
          <w:sz w:val="28"/>
          <w:szCs w:val="28"/>
        </w:rPr>
        <w:t xml:space="preserve"> Закона Российской Федерации от 21 февраля 1992 года N 2395-1 "О недрах")»</w:t>
      </w:r>
      <w:r w:rsidR="00673580">
        <w:rPr>
          <w:rFonts w:ascii="Times New Roman" w:hAnsi="Times New Roman"/>
          <w:sz w:val="28"/>
          <w:szCs w:val="28"/>
        </w:rPr>
        <w:t>.</w:t>
      </w:r>
    </w:p>
    <w:p w:rsidR="00CC2155" w:rsidRDefault="00CC2155" w:rsidP="00CC2155">
      <w:pPr>
        <w:numPr>
          <w:ilvl w:val="0"/>
          <w:numId w:val="2"/>
        </w:num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Внести в раздел </w:t>
      </w:r>
      <w:r>
        <w:rPr>
          <w:rFonts w:ascii="Times New Roman" w:hAnsi="Times New Roman"/>
          <w:sz w:val="28"/>
          <w:szCs w:val="28"/>
          <w:lang w:val="en-US"/>
        </w:rPr>
        <w:t>III</w:t>
      </w:r>
      <w:r w:rsidRPr="00CC2155">
        <w:rPr>
          <w:rFonts w:ascii="Times New Roman" w:hAnsi="Times New Roman"/>
          <w:sz w:val="28"/>
          <w:szCs w:val="28"/>
        </w:rPr>
        <w:t xml:space="preserve"> </w:t>
      </w:r>
      <w:r w:rsidRPr="000069A4">
        <w:rPr>
          <w:rFonts w:ascii="Times New Roman" w:hAnsi="Times New Roman"/>
          <w:color w:val="0D0D0D" w:themeColor="text1" w:themeTint="F2"/>
          <w:sz w:val="28"/>
          <w:szCs w:val="28"/>
        </w:rPr>
        <w:t xml:space="preserve">Правил землепользования и застройки сельского поселения </w:t>
      </w:r>
      <w:r>
        <w:rPr>
          <w:rFonts w:ascii="Times New Roman" w:hAnsi="Times New Roman"/>
          <w:color w:val="0D0D0D" w:themeColor="text1" w:themeTint="F2"/>
          <w:sz w:val="28"/>
          <w:szCs w:val="28"/>
        </w:rPr>
        <w:t>Верхние Белозерки</w:t>
      </w:r>
      <w:r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следующие изменения:</w:t>
      </w:r>
    </w:p>
    <w:p w:rsidR="00396A96" w:rsidRPr="003C057A" w:rsidRDefault="00CC2155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статье 27 регламент Зоны садоводства «Сх4» </w:t>
      </w:r>
      <w:r w:rsidR="000A2E04">
        <w:rPr>
          <w:rFonts w:ascii="Times New Roman" w:hAnsi="Times New Roman"/>
          <w:sz w:val="28"/>
          <w:szCs w:val="28"/>
        </w:rPr>
        <w:t>дополн</w:t>
      </w:r>
      <w:r>
        <w:rPr>
          <w:rFonts w:ascii="Times New Roman" w:hAnsi="Times New Roman"/>
          <w:sz w:val="28"/>
          <w:szCs w:val="28"/>
        </w:rPr>
        <w:t>ить</w:t>
      </w:r>
      <w:r w:rsidR="000A2E04">
        <w:rPr>
          <w:rFonts w:ascii="Times New Roman" w:hAnsi="Times New Roman"/>
          <w:sz w:val="28"/>
          <w:szCs w:val="28"/>
        </w:rPr>
        <w:t xml:space="preserve"> </w:t>
      </w:r>
      <w:r w:rsidR="00396A96">
        <w:rPr>
          <w:rFonts w:ascii="Times New Roman" w:hAnsi="Times New Roman"/>
          <w:sz w:val="28"/>
          <w:szCs w:val="28"/>
        </w:rPr>
        <w:t>условно разрешенным видом использования «Магазины» (код 4.4)</w:t>
      </w:r>
      <w:r>
        <w:rPr>
          <w:rFonts w:ascii="Times New Roman" w:hAnsi="Times New Roman"/>
          <w:sz w:val="28"/>
          <w:szCs w:val="28"/>
        </w:rPr>
        <w:t>.</w:t>
      </w:r>
    </w:p>
    <w:p w:rsidR="002E6EE2" w:rsidRDefault="00CC2155" w:rsidP="0053564A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 w:rsidR="002E6EE2">
        <w:rPr>
          <w:rFonts w:ascii="Times New Roman" w:hAnsi="Times New Roman"/>
          <w:sz w:val="28"/>
          <w:szCs w:val="28"/>
        </w:rPr>
        <w:t xml:space="preserve">. </w:t>
      </w:r>
      <w:r w:rsidR="008736BB" w:rsidRPr="008736BB">
        <w:rPr>
          <w:rFonts w:ascii="Times New Roman" w:hAnsi="Times New Roman"/>
          <w:sz w:val="28"/>
          <w:szCs w:val="28"/>
        </w:rPr>
        <w:t>Опубликовать настоящее решение в газете «Ставрополь–на–Волге</w:t>
      </w:r>
      <w:r w:rsidR="007035E0">
        <w:rPr>
          <w:rFonts w:ascii="Times New Roman" w:hAnsi="Times New Roman"/>
          <w:sz w:val="28"/>
          <w:szCs w:val="28"/>
        </w:rPr>
        <w:t>. Официальное опубликование</w:t>
      </w:r>
      <w:r w:rsidR="008736BB" w:rsidRPr="008736BB">
        <w:rPr>
          <w:rFonts w:ascii="Times New Roman" w:hAnsi="Times New Roman"/>
          <w:sz w:val="28"/>
          <w:szCs w:val="28"/>
        </w:rPr>
        <w:t xml:space="preserve">» и разместить в федеральной государственной информационной системе территориального планирования, на официальном сайте сельского поселения </w:t>
      </w:r>
      <w:r w:rsidR="000A2E04">
        <w:rPr>
          <w:rFonts w:ascii="Times New Roman" w:hAnsi="Times New Roman"/>
          <w:color w:val="0D0D0D" w:themeColor="text1" w:themeTint="F2"/>
          <w:sz w:val="28"/>
          <w:szCs w:val="28"/>
        </w:rPr>
        <w:t>Верхние Белозерки</w:t>
      </w:r>
      <w:r w:rsidR="00005631">
        <w:rPr>
          <w:rFonts w:ascii="Times New Roman" w:hAnsi="Times New Roman"/>
          <w:sz w:val="28"/>
          <w:szCs w:val="28"/>
        </w:rPr>
        <w:t xml:space="preserve"> </w:t>
      </w:r>
      <w:r w:rsidR="008736BB" w:rsidRPr="008736BB">
        <w:rPr>
          <w:rFonts w:ascii="Times New Roman" w:hAnsi="Times New Roman"/>
          <w:sz w:val="28"/>
          <w:szCs w:val="28"/>
        </w:rPr>
        <w:t>в сети «Интернет</w:t>
      </w:r>
      <w:r w:rsidR="00005631">
        <w:rPr>
          <w:rFonts w:ascii="Times New Roman" w:hAnsi="Times New Roman"/>
          <w:sz w:val="28"/>
          <w:szCs w:val="28"/>
        </w:rPr>
        <w:t xml:space="preserve">»  </w:t>
      </w:r>
      <w:r w:rsidR="00005631" w:rsidRPr="00005631">
        <w:rPr>
          <w:sz w:val="28"/>
          <w:szCs w:val="28"/>
          <w:lang w:val="en-US"/>
        </w:rPr>
        <w:t>http</w:t>
      </w:r>
      <w:r w:rsidR="00005631" w:rsidRPr="00005631">
        <w:rPr>
          <w:sz w:val="28"/>
          <w:szCs w:val="28"/>
        </w:rPr>
        <w:t>://</w:t>
      </w:r>
      <w:r w:rsidR="00005631" w:rsidRPr="00005631">
        <w:rPr>
          <w:sz w:val="32"/>
          <w:szCs w:val="22"/>
        </w:rPr>
        <w:t xml:space="preserve"> </w:t>
      </w:r>
      <w:r w:rsidR="000A2E04" w:rsidRPr="00654707">
        <w:rPr>
          <w:sz w:val="28"/>
          <w:szCs w:val="28"/>
          <w:lang w:val="en-US"/>
        </w:rPr>
        <w:t>v</w:t>
      </w:r>
      <w:r w:rsidR="000A2E04" w:rsidRPr="00654707">
        <w:rPr>
          <w:sz w:val="28"/>
          <w:szCs w:val="28"/>
        </w:rPr>
        <w:t>.</w:t>
      </w:r>
      <w:proofErr w:type="spellStart"/>
      <w:r w:rsidR="000A2E04" w:rsidRPr="00654707">
        <w:rPr>
          <w:sz w:val="28"/>
          <w:szCs w:val="28"/>
          <w:lang w:val="en-US"/>
        </w:rPr>
        <w:t>belozerki</w:t>
      </w:r>
      <w:proofErr w:type="spellEnd"/>
      <w:r w:rsidR="00005631" w:rsidRPr="00654707">
        <w:rPr>
          <w:sz w:val="28"/>
          <w:szCs w:val="28"/>
        </w:rPr>
        <w:t>.</w:t>
      </w:r>
      <w:proofErr w:type="spellStart"/>
      <w:r w:rsidR="00005631" w:rsidRPr="00654707">
        <w:rPr>
          <w:sz w:val="28"/>
          <w:szCs w:val="28"/>
          <w:lang w:val="en-US"/>
        </w:rPr>
        <w:t>stavrsp</w:t>
      </w:r>
      <w:proofErr w:type="spellEnd"/>
      <w:r w:rsidR="00005631" w:rsidRPr="00654707">
        <w:rPr>
          <w:sz w:val="28"/>
          <w:szCs w:val="28"/>
        </w:rPr>
        <w:t>.</w:t>
      </w:r>
      <w:proofErr w:type="spellStart"/>
      <w:r w:rsidR="00005631" w:rsidRPr="00654707">
        <w:rPr>
          <w:sz w:val="28"/>
          <w:szCs w:val="28"/>
          <w:lang w:val="en-US"/>
        </w:rPr>
        <w:t>ru</w:t>
      </w:r>
      <w:proofErr w:type="spellEnd"/>
      <w:r w:rsidR="00005631">
        <w:rPr>
          <w:sz w:val="28"/>
          <w:szCs w:val="22"/>
        </w:rPr>
        <w:t xml:space="preserve"> </w:t>
      </w:r>
      <w:r w:rsidR="008736BB" w:rsidRPr="008736BB">
        <w:rPr>
          <w:rFonts w:ascii="Times New Roman" w:hAnsi="Times New Roman"/>
          <w:sz w:val="28"/>
          <w:szCs w:val="28"/>
        </w:rPr>
        <w:t xml:space="preserve"> не позднее 10 дней со дня его подписания.</w:t>
      </w:r>
    </w:p>
    <w:p w:rsidR="002E6EE2" w:rsidRDefault="00CC2155" w:rsidP="00C50796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="0009038F">
        <w:rPr>
          <w:rFonts w:ascii="Times New Roman" w:hAnsi="Times New Roman"/>
          <w:sz w:val="28"/>
          <w:szCs w:val="28"/>
        </w:rPr>
        <w:t>.</w:t>
      </w:r>
      <w:r w:rsidR="002E6EE2">
        <w:rPr>
          <w:rFonts w:ascii="Times New Roman" w:hAnsi="Times New Roman"/>
          <w:sz w:val="28"/>
          <w:szCs w:val="28"/>
        </w:rPr>
        <w:t xml:space="preserve"> Настояще</w:t>
      </w:r>
      <w:r w:rsidR="00912FA9">
        <w:rPr>
          <w:rFonts w:ascii="Times New Roman" w:hAnsi="Times New Roman"/>
          <w:sz w:val="28"/>
          <w:szCs w:val="28"/>
        </w:rPr>
        <w:t>е решение вступает в силу после</w:t>
      </w:r>
      <w:r w:rsidR="002E6EE2">
        <w:rPr>
          <w:rFonts w:ascii="Times New Roman" w:hAnsi="Times New Roman"/>
          <w:sz w:val="28"/>
          <w:szCs w:val="28"/>
        </w:rPr>
        <w:t xml:space="preserve"> его официального опубликования.</w:t>
      </w:r>
    </w:p>
    <w:p w:rsidR="002E6EE2" w:rsidRDefault="002E6EE2" w:rsidP="002E6EE2">
      <w:pPr>
        <w:jc w:val="both"/>
        <w:rPr>
          <w:rFonts w:ascii="Times New Roman" w:hAnsi="Times New Roman"/>
          <w:sz w:val="28"/>
          <w:szCs w:val="28"/>
        </w:rPr>
      </w:pPr>
    </w:p>
    <w:p w:rsidR="007E036B" w:rsidRPr="00940BF3" w:rsidRDefault="001105A9" w:rsidP="00C50796">
      <w:pPr>
        <w:ind w:left="426" w:right="-999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:rsidR="001105A9" w:rsidRPr="00940BF3" w:rsidRDefault="001105A9" w:rsidP="00C50796">
      <w:pPr>
        <w:ind w:left="426"/>
        <w:jc w:val="both"/>
        <w:outlineLvl w:val="0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0A2E04">
        <w:rPr>
          <w:rFonts w:ascii="Times New Roman" w:hAnsi="Times New Roman"/>
          <w:color w:val="0D0D0D" w:themeColor="text1" w:themeTint="F2"/>
          <w:sz w:val="28"/>
          <w:szCs w:val="28"/>
        </w:rPr>
        <w:t>Верхние Белозерки</w:t>
      </w:r>
    </w:p>
    <w:p w:rsidR="00912FA9" w:rsidRPr="000A2E04" w:rsidRDefault="001105A9" w:rsidP="00C50796">
      <w:pPr>
        <w:ind w:left="426" w:right="-1141"/>
        <w:jc w:val="both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муници</w:t>
      </w:r>
      <w:r w:rsidR="00005631">
        <w:rPr>
          <w:rFonts w:ascii="Times New Roman" w:hAnsi="Times New Roman"/>
          <w:sz w:val="28"/>
          <w:szCs w:val="28"/>
        </w:rPr>
        <w:t>пального района Ставропольский</w:t>
      </w:r>
      <w:r w:rsidR="00005631">
        <w:rPr>
          <w:rFonts w:ascii="Times New Roman" w:hAnsi="Times New Roman"/>
          <w:sz w:val="28"/>
          <w:szCs w:val="28"/>
        </w:rPr>
        <w:tab/>
        <w:t xml:space="preserve">                      </w:t>
      </w:r>
      <w:r w:rsidR="000A2E04">
        <w:rPr>
          <w:rFonts w:ascii="Times New Roman" w:hAnsi="Times New Roman"/>
          <w:sz w:val="28"/>
          <w:szCs w:val="28"/>
        </w:rPr>
        <w:t xml:space="preserve">             </w:t>
      </w:r>
      <w:r w:rsidR="00005631">
        <w:rPr>
          <w:rFonts w:ascii="Times New Roman" w:hAnsi="Times New Roman"/>
          <w:sz w:val="28"/>
          <w:szCs w:val="28"/>
        </w:rPr>
        <w:t xml:space="preserve"> </w:t>
      </w:r>
      <w:r w:rsidR="00CC2155">
        <w:rPr>
          <w:rFonts w:ascii="Times New Roman" w:hAnsi="Times New Roman"/>
          <w:sz w:val="28"/>
          <w:szCs w:val="28"/>
        </w:rPr>
        <w:t xml:space="preserve">     </w:t>
      </w:r>
      <w:r w:rsidR="00005631">
        <w:rPr>
          <w:rFonts w:ascii="Times New Roman" w:hAnsi="Times New Roman"/>
          <w:sz w:val="28"/>
          <w:szCs w:val="28"/>
        </w:rPr>
        <w:t xml:space="preserve">  </w:t>
      </w:r>
      <w:r w:rsidR="000A2E04">
        <w:rPr>
          <w:rFonts w:ascii="Times New Roman" w:hAnsi="Times New Roman"/>
          <w:sz w:val="28"/>
          <w:szCs w:val="28"/>
        </w:rPr>
        <w:t xml:space="preserve">М.В. </w:t>
      </w:r>
      <w:proofErr w:type="spellStart"/>
      <w:r w:rsidR="000A2E04">
        <w:rPr>
          <w:rFonts w:ascii="Times New Roman" w:hAnsi="Times New Roman"/>
          <w:sz w:val="28"/>
          <w:szCs w:val="28"/>
        </w:rPr>
        <w:t>Ревтова</w:t>
      </w:r>
      <w:proofErr w:type="spellEnd"/>
    </w:p>
    <w:p w:rsidR="00912FA9" w:rsidRPr="00940BF3" w:rsidRDefault="00912FA9" w:rsidP="00C50796">
      <w:pPr>
        <w:ind w:left="426"/>
        <w:jc w:val="both"/>
        <w:rPr>
          <w:rFonts w:ascii="Times New Roman" w:hAnsi="Times New Roman"/>
          <w:sz w:val="28"/>
          <w:szCs w:val="28"/>
        </w:rPr>
      </w:pPr>
    </w:p>
    <w:p w:rsidR="002E6EE2" w:rsidRPr="00940BF3" w:rsidRDefault="00005631" w:rsidP="00C50796">
      <w:pPr>
        <w:ind w:left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</w:t>
      </w:r>
      <w:r w:rsidR="00912FA9" w:rsidRPr="00940BF3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0A2E04">
        <w:rPr>
          <w:rFonts w:ascii="Times New Roman" w:hAnsi="Times New Roman"/>
          <w:color w:val="0D0D0D" w:themeColor="text1" w:themeTint="F2"/>
          <w:sz w:val="28"/>
          <w:szCs w:val="28"/>
        </w:rPr>
        <w:t>Верхние Белозерки</w:t>
      </w:r>
    </w:p>
    <w:p w:rsidR="00912FA9" w:rsidRDefault="00912FA9" w:rsidP="00C50796">
      <w:pPr>
        <w:ind w:left="426" w:right="-1141"/>
        <w:jc w:val="both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940BF3">
        <w:rPr>
          <w:rFonts w:ascii="Times New Roman" w:hAnsi="Times New Roman"/>
          <w:sz w:val="28"/>
          <w:szCs w:val="28"/>
        </w:rPr>
        <w:tab/>
      </w:r>
      <w:r w:rsidRPr="00940BF3">
        <w:rPr>
          <w:rFonts w:ascii="Times New Roman" w:hAnsi="Times New Roman"/>
          <w:sz w:val="28"/>
          <w:szCs w:val="28"/>
        </w:rPr>
        <w:tab/>
      </w:r>
      <w:r w:rsidR="00005631">
        <w:rPr>
          <w:rFonts w:ascii="Times New Roman" w:hAnsi="Times New Roman"/>
          <w:sz w:val="28"/>
          <w:szCs w:val="28"/>
        </w:rPr>
        <w:t xml:space="preserve">              </w:t>
      </w:r>
      <w:r w:rsidR="000A2E04">
        <w:rPr>
          <w:rFonts w:ascii="Times New Roman" w:hAnsi="Times New Roman"/>
          <w:sz w:val="28"/>
          <w:szCs w:val="28"/>
        </w:rPr>
        <w:t xml:space="preserve">       </w:t>
      </w:r>
      <w:r w:rsidR="00005631">
        <w:rPr>
          <w:rFonts w:ascii="Times New Roman" w:hAnsi="Times New Roman"/>
          <w:sz w:val="28"/>
          <w:szCs w:val="28"/>
        </w:rPr>
        <w:t xml:space="preserve">  </w:t>
      </w:r>
      <w:r w:rsidR="00CC2155">
        <w:rPr>
          <w:rFonts w:ascii="Times New Roman" w:hAnsi="Times New Roman"/>
          <w:sz w:val="28"/>
          <w:szCs w:val="28"/>
        </w:rPr>
        <w:t xml:space="preserve">     </w:t>
      </w:r>
      <w:r w:rsidR="00005631">
        <w:rPr>
          <w:rFonts w:ascii="Times New Roman" w:hAnsi="Times New Roman"/>
          <w:sz w:val="28"/>
          <w:szCs w:val="28"/>
        </w:rPr>
        <w:t xml:space="preserve"> </w:t>
      </w:r>
      <w:r w:rsidR="009A06B0">
        <w:rPr>
          <w:rFonts w:ascii="Times New Roman" w:hAnsi="Times New Roman"/>
          <w:sz w:val="28"/>
          <w:szCs w:val="28"/>
        </w:rPr>
        <w:t>С.А. Самойлов</w:t>
      </w:r>
    </w:p>
    <w:p w:rsidR="000474F2" w:rsidRPr="00237390" w:rsidRDefault="000474F2" w:rsidP="00237390">
      <w:pPr>
        <w:tabs>
          <w:tab w:val="left" w:pos="1693"/>
        </w:tabs>
        <w:rPr>
          <w:rFonts w:ascii="Times New Roman" w:hAnsi="Times New Roman"/>
          <w:sz w:val="28"/>
          <w:szCs w:val="28"/>
        </w:rPr>
      </w:pPr>
      <w:bookmarkStart w:id="3" w:name="_GoBack"/>
      <w:bookmarkEnd w:id="3"/>
    </w:p>
    <w:sectPr w:rsidR="000474F2" w:rsidRPr="00237390" w:rsidSect="007E036B">
      <w:headerReference w:type="even" r:id="rId8"/>
      <w:headerReference w:type="default" r:id="rId9"/>
      <w:pgSz w:w="11900" w:h="16840"/>
      <w:pgMar w:top="1134" w:right="1701" w:bottom="851" w:left="850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26B2" w:rsidRDefault="008B26B2" w:rsidP="006238F7">
      <w:r>
        <w:separator/>
      </w:r>
    </w:p>
  </w:endnote>
  <w:endnote w:type="continuationSeparator" w:id="0">
    <w:p w:rsidR="008B26B2" w:rsidRDefault="008B26B2" w:rsidP="006238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Grande CY">
    <w:altName w:val="Arial"/>
    <w:charset w:val="59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26B2" w:rsidRDefault="008B26B2" w:rsidP="006238F7">
      <w:r>
        <w:separator/>
      </w:r>
    </w:p>
  </w:footnote>
  <w:footnote w:type="continuationSeparator" w:id="0">
    <w:p w:rsidR="008B26B2" w:rsidRDefault="008B26B2" w:rsidP="006238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2736" w:rsidRDefault="00912E30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A2736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A2736" w:rsidRDefault="00FA2736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2736" w:rsidRPr="006238F7" w:rsidRDefault="00912E30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="00FA2736"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9A06B0">
      <w:rPr>
        <w:rStyle w:val="a5"/>
        <w:rFonts w:ascii="Times New Roman" w:hAnsi="Times New Roman"/>
        <w:noProof/>
      </w:rPr>
      <w:t>2</w:t>
    </w:r>
    <w:r w:rsidRPr="006238F7">
      <w:rPr>
        <w:rStyle w:val="a5"/>
        <w:rFonts w:ascii="Times New Roman" w:hAnsi="Times New Roman"/>
      </w:rPr>
      <w:fldChar w:fldCharType="end"/>
    </w:r>
  </w:p>
  <w:p w:rsidR="00FA2736" w:rsidRDefault="00FA2736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94FAE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F5209F"/>
    <w:multiLevelType w:val="hybridMultilevel"/>
    <w:tmpl w:val="9E56D758"/>
    <w:lvl w:ilvl="0" w:tplc="D1E267E8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>
    <w:nsid w:val="0D176E94"/>
    <w:multiLevelType w:val="hybridMultilevel"/>
    <w:tmpl w:val="EF5086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B56E78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385566D0"/>
    <w:multiLevelType w:val="multilevel"/>
    <w:tmpl w:val="1D3E22E4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5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7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6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4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27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9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4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269" w:hanging="2160"/>
      </w:pPr>
      <w:rPr>
        <w:rFonts w:hint="default"/>
      </w:rPr>
    </w:lvl>
  </w:abstractNum>
  <w:abstractNum w:abstractNumId="5">
    <w:nsid w:val="45BC0A79"/>
    <w:multiLevelType w:val="hybridMultilevel"/>
    <w:tmpl w:val="4684B07A"/>
    <w:lvl w:ilvl="0" w:tplc="C96CC2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FE75E15"/>
    <w:multiLevelType w:val="hybridMultilevel"/>
    <w:tmpl w:val="4684B07A"/>
    <w:lvl w:ilvl="0" w:tplc="C96CC2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8"/>
  </w:num>
  <w:num w:numId="4">
    <w:abstractNumId w:val="2"/>
  </w:num>
  <w:num w:numId="5">
    <w:abstractNumId w:val="6"/>
  </w:num>
  <w:num w:numId="6">
    <w:abstractNumId w:val="0"/>
  </w:num>
  <w:num w:numId="7">
    <w:abstractNumId w:val="5"/>
  </w:num>
  <w:num w:numId="8">
    <w:abstractNumId w:val="7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152D59"/>
    <w:rsid w:val="0000485E"/>
    <w:rsid w:val="00005631"/>
    <w:rsid w:val="000069A4"/>
    <w:rsid w:val="00031601"/>
    <w:rsid w:val="0004155F"/>
    <w:rsid w:val="00042FC3"/>
    <w:rsid w:val="000474F2"/>
    <w:rsid w:val="000608F4"/>
    <w:rsid w:val="000655B1"/>
    <w:rsid w:val="00070AC3"/>
    <w:rsid w:val="000819DE"/>
    <w:rsid w:val="0009038F"/>
    <w:rsid w:val="000A2E04"/>
    <w:rsid w:val="000A2E1C"/>
    <w:rsid w:val="000B3D1D"/>
    <w:rsid w:val="000C1C59"/>
    <w:rsid w:val="000D7B15"/>
    <w:rsid w:val="00103D88"/>
    <w:rsid w:val="001105A9"/>
    <w:rsid w:val="00116CD1"/>
    <w:rsid w:val="001309B6"/>
    <w:rsid w:val="001324E5"/>
    <w:rsid w:val="00132E20"/>
    <w:rsid w:val="00135696"/>
    <w:rsid w:val="001371C7"/>
    <w:rsid w:val="00144BDA"/>
    <w:rsid w:val="00150225"/>
    <w:rsid w:val="00152D59"/>
    <w:rsid w:val="00193CB2"/>
    <w:rsid w:val="001A5721"/>
    <w:rsid w:val="001A6367"/>
    <w:rsid w:val="001B02D3"/>
    <w:rsid w:val="001D1A09"/>
    <w:rsid w:val="001D461D"/>
    <w:rsid w:val="001E3EFE"/>
    <w:rsid w:val="001F037F"/>
    <w:rsid w:val="001F5A01"/>
    <w:rsid w:val="0020276B"/>
    <w:rsid w:val="00215EB6"/>
    <w:rsid w:val="002329DF"/>
    <w:rsid w:val="00237390"/>
    <w:rsid w:val="002828EB"/>
    <w:rsid w:val="002A269D"/>
    <w:rsid w:val="002D3250"/>
    <w:rsid w:val="002D64A4"/>
    <w:rsid w:val="002E2A5B"/>
    <w:rsid w:val="002E6EE2"/>
    <w:rsid w:val="00330616"/>
    <w:rsid w:val="00333A17"/>
    <w:rsid w:val="0033441D"/>
    <w:rsid w:val="0034098E"/>
    <w:rsid w:val="0038037B"/>
    <w:rsid w:val="00396A96"/>
    <w:rsid w:val="003A48F7"/>
    <w:rsid w:val="003B181F"/>
    <w:rsid w:val="003B42C8"/>
    <w:rsid w:val="003C057A"/>
    <w:rsid w:val="003D6D32"/>
    <w:rsid w:val="003E0915"/>
    <w:rsid w:val="003F0207"/>
    <w:rsid w:val="00415C50"/>
    <w:rsid w:val="00424F33"/>
    <w:rsid w:val="004554A9"/>
    <w:rsid w:val="00457339"/>
    <w:rsid w:val="00463103"/>
    <w:rsid w:val="0047435F"/>
    <w:rsid w:val="00477469"/>
    <w:rsid w:val="004A29BE"/>
    <w:rsid w:val="004C6AA0"/>
    <w:rsid w:val="004D1FC4"/>
    <w:rsid w:val="004F17AC"/>
    <w:rsid w:val="004F590E"/>
    <w:rsid w:val="0050215E"/>
    <w:rsid w:val="005201E8"/>
    <w:rsid w:val="005303D7"/>
    <w:rsid w:val="005325EA"/>
    <w:rsid w:val="0053564A"/>
    <w:rsid w:val="00540E7F"/>
    <w:rsid w:val="005423B5"/>
    <w:rsid w:val="0054569A"/>
    <w:rsid w:val="005656F0"/>
    <w:rsid w:val="0056647C"/>
    <w:rsid w:val="0057043E"/>
    <w:rsid w:val="00572408"/>
    <w:rsid w:val="00573255"/>
    <w:rsid w:val="005809FE"/>
    <w:rsid w:val="005900A0"/>
    <w:rsid w:val="005C0F6E"/>
    <w:rsid w:val="005E20D2"/>
    <w:rsid w:val="005E3281"/>
    <w:rsid w:val="005E4E47"/>
    <w:rsid w:val="00605FDF"/>
    <w:rsid w:val="00607058"/>
    <w:rsid w:val="00613EC3"/>
    <w:rsid w:val="00616227"/>
    <w:rsid w:val="00616D19"/>
    <w:rsid w:val="006238F7"/>
    <w:rsid w:val="00630491"/>
    <w:rsid w:val="0063464B"/>
    <w:rsid w:val="0063692C"/>
    <w:rsid w:val="00650E48"/>
    <w:rsid w:val="00654707"/>
    <w:rsid w:val="00670C02"/>
    <w:rsid w:val="00673580"/>
    <w:rsid w:val="00677E9B"/>
    <w:rsid w:val="0068642F"/>
    <w:rsid w:val="006A4B01"/>
    <w:rsid w:val="006D0D5A"/>
    <w:rsid w:val="006D7FF1"/>
    <w:rsid w:val="007035E0"/>
    <w:rsid w:val="007100B8"/>
    <w:rsid w:val="00722900"/>
    <w:rsid w:val="00723624"/>
    <w:rsid w:val="00732454"/>
    <w:rsid w:val="00754222"/>
    <w:rsid w:val="00782A2F"/>
    <w:rsid w:val="00791373"/>
    <w:rsid w:val="00794789"/>
    <w:rsid w:val="007E010D"/>
    <w:rsid w:val="007E036B"/>
    <w:rsid w:val="007E53AF"/>
    <w:rsid w:val="007F02A4"/>
    <w:rsid w:val="00813257"/>
    <w:rsid w:val="0081435C"/>
    <w:rsid w:val="00842033"/>
    <w:rsid w:val="008537B7"/>
    <w:rsid w:val="008555E0"/>
    <w:rsid w:val="008654B5"/>
    <w:rsid w:val="008726A0"/>
    <w:rsid w:val="008736BB"/>
    <w:rsid w:val="00880093"/>
    <w:rsid w:val="0088590E"/>
    <w:rsid w:val="008925CD"/>
    <w:rsid w:val="008A72D8"/>
    <w:rsid w:val="008B077B"/>
    <w:rsid w:val="008B26B2"/>
    <w:rsid w:val="008C2E1B"/>
    <w:rsid w:val="008C7C34"/>
    <w:rsid w:val="008D24CA"/>
    <w:rsid w:val="008D69FF"/>
    <w:rsid w:val="008E451C"/>
    <w:rsid w:val="008E7721"/>
    <w:rsid w:val="00912E30"/>
    <w:rsid w:val="00912FA9"/>
    <w:rsid w:val="009166CE"/>
    <w:rsid w:val="00922FF2"/>
    <w:rsid w:val="00940BF3"/>
    <w:rsid w:val="00945F71"/>
    <w:rsid w:val="00975078"/>
    <w:rsid w:val="009771C7"/>
    <w:rsid w:val="00987630"/>
    <w:rsid w:val="009A06B0"/>
    <w:rsid w:val="009A73FA"/>
    <w:rsid w:val="009A7EB9"/>
    <w:rsid w:val="009B5534"/>
    <w:rsid w:val="009C1244"/>
    <w:rsid w:val="009C180F"/>
    <w:rsid w:val="009D04FF"/>
    <w:rsid w:val="00A017E3"/>
    <w:rsid w:val="00A23659"/>
    <w:rsid w:val="00A24DDF"/>
    <w:rsid w:val="00A37278"/>
    <w:rsid w:val="00A45D5C"/>
    <w:rsid w:val="00A504C1"/>
    <w:rsid w:val="00A979C6"/>
    <w:rsid w:val="00AB4755"/>
    <w:rsid w:val="00AC3363"/>
    <w:rsid w:val="00AE566E"/>
    <w:rsid w:val="00AE697A"/>
    <w:rsid w:val="00AF4077"/>
    <w:rsid w:val="00B23FA4"/>
    <w:rsid w:val="00B43B89"/>
    <w:rsid w:val="00B507CB"/>
    <w:rsid w:val="00B60AE2"/>
    <w:rsid w:val="00B61C49"/>
    <w:rsid w:val="00B65176"/>
    <w:rsid w:val="00B97115"/>
    <w:rsid w:val="00BC4347"/>
    <w:rsid w:val="00BD0346"/>
    <w:rsid w:val="00BD5431"/>
    <w:rsid w:val="00BE79EC"/>
    <w:rsid w:val="00BE7DBD"/>
    <w:rsid w:val="00C001CF"/>
    <w:rsid w:val="00C50796"/>
    <w:rsid w:val="00C50C15"/>
    <w:rsid w:val="00C65D07"/>
    <w:rsid w:val="00C90E3E"/>
    <w:rsid w:val="00CB027A"/>
    <w:rsid w:val="00CB61B9"/>
    <w:rsid w:val="00CC2155"/>
    <w:rsid w:val="00CD0BAF"/>
    <w:rsid w:val="00CE1146"/>
    <w:rsid w:val="00CE6652"/>
    <w:rsid w:val="00CF6D85"/>
    <w:rsid w:val="00D163D7"/>
    <w:rsid w:val="00D253BC"/>
    <w:rsid w:val="00D31EF0"/>
    <w:rsid w:val="00D67DE4"/>
    <w:rsid w:val="00D81D00"/>
    <w:rsid w:val="00D84E7D"/>
    <w:rsid w:val="00D851D2"/>
    <w:rsid w:val="00D91957"/>
    <w:rsid w:val="00DB266B"/>
    <w:rsid w:val="00DB4799"/>
    <w:rsid w:val="00DE5EEB"/>
    <w:rsid w:val="00DF21A5"/>
    <w:rsid w:val="00DF3BEA"/>
    <w:rsid w:val="00E064EE"/>
    <w:rsid w:val="00E25FBA"/>
    <w:rsid w:val="00E37564"/>
    <w:rsid w:val="00E454B9"/>
    <w:rsid w:val="00E460EA"/>
    <w:rsid w:val="00E47251"/>
    <w:rsid w:val="00E61E6D"/>
    <w:rsid w:val="00E65925"/>
    <w:rsid w:val="00E70B0F"/>
    <w:rsid w:val="00E91281"/>
    <w:rsid w:val="00E9390F"/>
    <w:rsid w:val="00EA2E41"/>
    <w:rsid w:val="00EB2BD9"/>
    <w:rsid w:val="00EB32DC"/>
    <w:rsid w:val="00EC6C1E"/>
    <w:rsid w:val="00ED2D76"/>
    <w:rsid w:val="00EE539B"/>
    <w:rsid w:val="00EF38A0"/>
    <w:rsid w:val="00EF58F1"/>
    <w:rsid w:val="00F07119"/>
    <w:rsid w:val="00F10271"/>
    <w:rsid w:val="00F11750"/>
    <w:rsid w:val="00F204C8"/>
    <w:rsid w:val="00F25341"/>
    <w:rsid w:val="00F53D14"/>
    <w:rsid w:val="00F57DDC"/>
    <w:rsid w:val="00F70ACF"/>
    <w:rsid w:val="00F962B8"/>
    <w:rsid w:val="00FA2736"/>
    <w:rsid w:val="00FB20B0"/>
    <w:rsid w:val="00FE76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nhideWhenUsed="0"/>
    <w:lsdException w:name="Colorful List Accent 1" w:semiHidden="0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a">
    <w:name w:val="Normal"/>
    <w:qFormat/>
    <w:rsid w:val="00152D5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  <w:style w:type="paragraph" w:styleId="a8">
    <w:name w:val="Document Map"/>
    <w:basedOn w:val="a"/>
    <w:link w:val="a9"/>
    <w:uiPriority w:val="99"/>
    <w:semiHidden/>
    <w:unhideWhenUsed/>
    <w:rsid w:val="00E47251"/>
    <w:rPr>
      <w:rFonts w:ascii="Lucida Grande CY" w:hAnsi="Lucida Grande CY" w:cs="Lucida Grande CY"/>
    </w:rPr>
  </w:style>
  <w:style w:type="character" w:customStyle="1" w:styleId="a9">
    <w:name w:val="Схема документа Знак"/>
    <w:link w:val="a8"/>
    <w:uiPriority w:val="99"/>
    <w:semiHidden/>
    <w:rsid w:val="00E47251"/>
    <w:rPr>
      <w:rFonts w:ascii="Lucida Grande CY" w:hAnsi="Lucida Grande CY" w:cs="Lucida Grande CY"/>
      <w:sz w:val="24"/>
      <w:szCs w:val="24"/>
    </w:rPr>
  </w:style>
  <w:style w:type="paragraph" w:styleId="aa">
    <w:name w:val="Balloon Text"/>
    <w:basedOn w:val="a"/>
    <w:link w:val="ab"/>
    <w:uiPriority w:val="99"/>
    <w:semiHidden/>
    <w:unhideWhenUsed/>
    <w:rsid w:val="006D7FF1"/>
    <w:rPr>
      <w:rFonts w:ascii="Lucida Grande CY" w:hAnsi="Lucida Grande CY" w:cs="Lucida Grande CY"/>
      <w:sz w:val="18"/>
      <w:szCs w:val="18"/>
    </w:rPr>
  </w:style>
  <w:style w:type="character" w:customStyle="1" w:styleId="ab">
    <w:name w:val="Текст выноски Знак"/>
    <w:link w:val="aa"/>
    <w:uiPriority w:val="99"/>
    <w:semiHidden/>
    <w:rsid w:val="006D7FF1"/>
    <w:rPr>
      <w:rFonts w:ascii="Lucida Grande CY" w:hAnsi="Lucida Grande CY" w:cs="Lucida Grande CY"/>
      <w:sz w:val="18"/>
      <w:szCs w:val="18"/>
    </w:rPr>
  </w:style>
  <w:style w:type="character" w:styleId="ac">
    <w:name w:val="annotation reference"/>
    <w:uiPriority w:val="99"/>
    <w:semiHidden/>
    <w:unhideWhenUsed/>
    <w:rsid w:val="00EC6C1E"/>
    <w:rPr>
      <w:sz w:val="18"/>
      <w:szCs w:val="18"/>
    </w:rPr>
  </w:style>
  <w:style w:type="paragraph" w:styleId="ad">
    <w:name w:val="annotation text"/>
    <w:basedOn w:val="a"/>
    <w:link w:val="ae"/>
    <w:uiPriority w:val="99"/>
    <w:semiHidden/>
    <w:unhideWhenUsed/>
    <w:rsid w:val="00EC6C1E"/>
  </w:style>
  <w:style w:type="character" w:customStyle="1" w:styleId="ae">
    <w:name w:val="Текст примечания Знак"/>
    <w:link w:val="ad"/>
    <w:uiPriority w:val="99"/>
    <w:semiHidden/>
    <w:rsid w:val="00EC6C1E"/>
    <w:rPr>
      <w:sz w:val="24"/>
      <w:szCs w:val="24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EC6C1E"/>
    <w:rPr>
      <w:b/>
      <w:bCs/>
      <w:sz w:val="20"/>
      <w:szCs w:val="20"/>
    </w:rPr>
  </w:style>
  <w:style w:type="character" w:customStyle="1" w:styleId="af0">
    <w:name w:val="Тема примечания Знак"/>
    <w:link w:val="af"/>
    <w:uiPriority w:val="99"/>
    <w:semiHidden/>
    <w:rsid w:val="00EC6C1E"/>
    <w:rPr>
      <w:b/>
      <w:bCs/>
      <w:sz w:val="24"/>
      <w:szCs w:val="24"/>
    </w:rPr>
  </w:style>
  <w:style w:type="character" w:styleId="af1">
    <w:name w:val="Strong"/>
    <w:uiPriority w:val="22"/>
    <w:qFormat/>
    <w:rsid w:val="008555E0"/>
    <w:rPr>
      <w:b/>
      <w:bCs/>
    </w:rPr>
  </w:style>
  <w:style w:type="paragraph" w:customStyle="1" w:styleId="-11">
    <w:name w:val="Цветной список - Акцент 11"/>
    <w:basedOn w:val="a"/>
    <w:uiPriority w:val="99"/>
    <w:qFormat/>
    <w:rsid w:val="004D1FC4"/>
    <w:pPr>
      <w:ind w:left="720"/>
      <w:contextualSpacing/>
    </w:pPr>
    <w:rPr>
      <w:rFonts w:ascii="Times New Roman" w:eastAsia="Times New Roman" w:hAnsi="Times New Roman"/>
    </w:rPr>
  </w:style>
  <w:style w:type="table" w:styleId="af2">
    <w:name w:val="Table Grid"/>
    <w:basedOn w:val="a1"/>
    <w:uiPriority w:val="59"/>
    <w:rsid w:val="004D1FC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3">
    <w:name w:val="List Paragraph"/>
    <w:basedOn w:val="a"/>
    <w:uiPriority w:val="99"/>
    <w:qFormat/>
    <w:rsid w:val="00415C50"/>
    <w:pPr>
      <w:ind w:left="720"/>
      <w:contextualSpacing/>
    </w:pPr>
    <w:rPr>
      <w:rFonts w:ascii="Times New Roman" w:eastAsia="Times New Roman" w:hAnsi="Times New Roman"/>
    </w:rPr>
  </w:style>
  <w:style w:type="character" w:styleId="af4">
    <w:name w:val="Hyperlink"/>
    <w:basedOn w:val="a0"/>
    <w:uiPriority w:val="99"/>
    <w:unhideWhenUsed/>
    <w:rsid w:val="000655B1"/>
    <w:rPr>
      <w:color w:val="0000FF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0655B1"/>
    <w:rPr>
      <w:color w:val="808080"/>
      <w:shd w:val="clear" w:color="auto" w:fill="E6E6E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858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08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507</TotalTime>
  <Pages>1</Pages>
  <Words>2470</Words>
  <Characters>14080</Characters>
  <Application>Microsoft Office Word</Application>
  <DocSecurity>0</DocSecurity>
  <Lines>117</Lines>
  <Paragraphs>33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2" baseType="lpstr">
      <vt:lpstr/>
      <vt:lpstr/>
      <vt:lpstr>СОБРАНИЕ ПРЕДСТАВИТЕЛЕЙ </vt:lpstr>
      <vt:lpstr>СЕЛЬСКОГО ПОСЕЛЕНИЯ ОСИНОВКА</vt:lpstr>
      <vt:lpstr>МУНИЦИПАЛЬНОГО РАЙОНА СТАВРОПОЛЬСКИЙ</vt:lpstr>
      <vt:lpstr>САМАРСКОЙ ОБЛАСТИ</vt:lpstr>
      <vt:lpstr/>
      <vt:lpstr>РЕШЕНИЕ</vt:lpstr>
      <vt:lpstr>от __________________ № ________</vt:lpstr>
      <vt:lpstr>Председатель собрания представителей</vt:lpstr>
      <vt:lpstr>сельского поселения Осиновка</vt:lpstr>
      <vt:lpstr/>
    </vt:vector>
  </TitlesOfParts>
  <Company/>
  <LinksUpToDate>false</LinksUpToDate>
  <CharactersWithSpaces>16517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Игорь Лопатин</dc:creator>
  <cp:lastModifiedBy>Пользователь Windows</cp:lastModifiedBy>
  <cp:revision>33</cp:revision>
  <cp:lastPrinted>2018-11-22T04:06:00Z</cp:lastPrinted>
  <dcterms:created xsi:type="dcterms:W3CDTF">2017-08-11T07:58:00Z</dcterms:created>
  <dcterms:modified xsi:type="dcterms:W3CDTF">2018-11-22T04:07:00Z</dcterms:modified>
</cp:coreProperties>
</file>